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FE" w:rsidRPr="001977C0" w:rsidRDefault="001014FE" w:rsidP="004E7CC0">
      <w:pPr>
        <w:spacing w:after="0" w:line="276" w:lineRule="auto"/>
        <w:jc w:val="center"/>
        <w:rPr>
          <w:rFonts w:ascii="PT Sans" w:eastAsia="Times New Roman" w:hAnsi="PT Sans" w:cs="Times New Roman"/>
          <w:b/>
          <w:i/>
          <w:lang w:eastAsia="hu-HU"/>
        </w:rPr>
      </w:pPr>
      <w:r w:rsidRPr="001977C0">
        <w:rPr>
          <w:rFonts w:ascii="PT Sans" w:eastAsia="Times New Roman" w:hAnsi="PT Sans" w:cs="Times New Roman"/>
          <w:b/>
          <w:i/>
          <w:lang w:eastAsia="hu-HU"/>
        </w:rPr>
        <w:t>KITÖLTÉSI ÚTMUTATÓ A 2018. ÉVBEN KEZDŐDŐ ADÓÉVI ÁLLANDÓ JELLEGŰ IPARŰZÉSI TEVÉKENYSÉG UTÁNI IPARŰZÉSI ADÓ-BEVALLÁSI NYOMTATVÁNYHOZ</w:t>
      </w:r>
    </w:p>
    <w:p w:rsidR="004F33C1" w:rsidRPr="001977C0" w:rsidRDefault="004F33C1" w:rsidP="004E7CC0">
      <w:pPr>
        <w:spacing w:after="0" w:line="276" w:lineRule="auto"/>
        <w:jc w:val="center"/>
        <w:rPr>
          <w:rFonts w:ascii="PT Sans" w:eastAsia="Times New Roman" w:hAnsi="PT Sans" w:cs="Times New Roman"/>
          <w:b/>
          <w:lang w:eastAsia="hu-HU"/>
        </w:rPr>
      </w:pPr>
    </w:p>
    <w:p w:rsidR="001014FE" w:rsidRPr="001977C0" w:rsidRDefault="001014FE" w:rsidP="004E7CC0">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AZ IPARŰZÉSIADÓ-BEVALLÁS BENYÚJTÁSÁRA KÖTELEZETTEK KÖRE</w:t>
      </w:r>
    </w:p>
    <w:p w:rsidR="004E7CC0" w:rsidRPr="001977C0" w:rsidRDefault="004E7CC0" w:rsidP="004E7CC0">
      <w:pPr>
        <w:spacing w:after="0" w:line="276" w:lineRule="auto"/>
        <w:jc w:val="center"/>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Ezt a bevallási nyomtatványt azoknak kell benyújtaniuk, akik/amelyek az iparűzési adó alanyának minősülnek és a székhelyük, telephelyük szerinti települési önkormányzat az iparűzési adót bevezette.</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iparűzési adó alanyának tekintendők a gazdasági tevékenységet saját nevükben és kockázatukra haszonszerzés céljából, üzletszerűen végző</w:t>
      </w:r>
    </w:p>
    <w:p w:rsidR="001014FE" w:rsidRPr="001977C0" w:rsidRDefault="001014FE" w:rsidP="004E7CC0">
      <w:pPr>
        <w:pStyle w:val="Listaszerbekezds"/>
        <w:numPr>
          <w:ilvl w:val="0"/>
          <w:numId w:val="1"/>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egyes - vállalkozási tevékenységet végző - magánszemélyek,</w:t>
      </w:r>
    </w:p>
    <w:p w:rsidR="001014FE" w:rsidRPr="001977C0" w:rsidRDefault="001014FE" w:rsidP="004E7CC0">
      <w:pPr>
        <w:pStyle w:val="Listaszerbekezds"/>
        <w:numPr>
          <w:ilvl w:val="0"/>
          <w:numId w:val="1"/>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jogi személyek, ideértve a felszámolás vagy végelszámolás alatt lévő jogi személyeket is,</w:t>
      </w:r>
    </w:p>
    <w:p w:rsidR="001014FE" w:rsidRPr="001977C0" w:rsidRDefault="001014FE" w:rsidP="004E7CC0">
      <w:pPr>
        <w:pStyle w:val="Listaszerbekezds"/>
        <w:numPr>
          <w:ilvl w:val="0"/>
          <w:numId w:val="1"/>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egyéni cégek, az egyéb szervezetek, ideértve a felszámolás vagy végelszámolás alatt lévő egyéni cégeket, egyéb szervezeteket is.</w:t>
      </w:r>
    </w:p>
    <w:p w:rsidR="003155E3" w:rsidRDefault="003155E3"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Adóalany a Polgári Törvénykönyv szerinti bizalmi vagyonkezelési szerződés alapján kezelt vagyon is.</w:t>
      </w:r>
    </w:p>
    <w:p w:rsidR="003155E3" w:rsidRDefault="003155E3"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helyi adókról szóló 1990. évi C. törvény (a továbbiakban: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alapján a következő magánszemélyek minősülnek iparűzési adóalanynak (vállalkozónak):</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egyéni vállalkozóról és az egyéni cégről szóló 2009. évi CXV. törvény szerinti </w:t>
      </w:r>
      <w:r w:rsidRPr="00541738">
        <w:rPr>
          <w:rFonts w:ascii="PT Sans" w:eastAsia="Times New Roman" w:hAnsi="PT Sans" w:cs="Times New Roman"/>
          <w:b/>
          <w:lang w:eastAsia="hu-HU"/>
        </w:rPr>
        <w:t>egyéni vállalkozói nyilvántartásban szereplő magánszemély</w:t>
      </w:r>
      <w:r w:rsidRPr="001977C0">
        <w:rPr>
          <w:rFonts w:ascii="PT Sans" w:eastAsia="Times New Roman" w:hAnsi="PT Sans" w:cs="Times New Roman"/>
          <w:lang w:eastAsia="hu-HU"/>
        </w:rPr>
        <w:t>, az említett nyilvántartásban rögzített tevékenysége(i) tekintetében azzal, hogy nem minősül egyéni vállalkozónak az a magánszemély, aki</w:t>
      </w:r>
    </w:p>
    <w:p w:rsidR="001014FE" w:rsidRPr="001977C0" w:rsidRDefault="001014FE" w:rsidP="000F3E7B">
      <w:pPr>
        <w:pStyle w:val="Listaszerbekezds"/>
        <w:numPr>
          <w:ilvl w:val="0"/>
          <w:numId w:val="4"/>
        </w:numPr>
        <w:spacing w:after="0" w:line="276" w:lineRule="auto"/>
        <w:ind w:left="993" w:hanging="284"/>
        <w:jc w:val="both"/>
        <w:rPr>
          <w:rFonts w:ascii="PT Sans" w:eastAsia="Times New Roman" w:hAnsi="PT Sans" w:cs="Times New Roman"/>
          <w:lang w:eastAsia="hu-HU"/>
        </w:rPr>
      </w:pPr>
      <w:r w:rsidRPr="001977C0">
        <w:rPr>
          <w:rFonts w:ascii="PT Sans" w:eastAsia="Times New Roman" w:hAnsi="PT Sans" w:cs="Times New Roman"/>
          <w:lang w:eastAsia="hu-HU"/>
        </w:rPr>
        <w:t>az ingatlan-bérbeadási,</w:t>
      </w:r>
    </w:p>
    <w:p w:rsidR="001014FE" w:rsidRPr="001977C0" w:rsidRDefault="001014FE" w:rsidP="000F3E7B">
      <w:pPr>
        <w:pStyle w:val="Listaszerbekezds"/>
        <w:numPr>
          <w:ilvl w:val="0"/>
          <w:numId w:val="4"/>
        </w:numPr>
        <w:spacing w:after="0" w:line="276" w:lineRule="auto"/>
        <w:ind w:left="993" w:hanging="284"/>
        <w:jc w:val="both"/>
        <w:rPr>
          <w:rFonts w:ascii="PT Sans" w:eastAsia="Times New Roman" w:hAnsi="PT Sans" w:cs="Times New Roman"/>
          <w:lang w:eastAsia="hu-HU"/>
        </w:rPr>
      </w:pPr>
      <w:r w:rsidRPr="001977C0">
        <w:rPr>
          <w:rFonts w:ascii="PT Sans" w:eastAsia="Times New Roman" w:hAnsi="PT Sans" w:cs="Times New Roman"/>
          <w:lang w:eastAsia="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alkalmazását választja, kizárólag a választott rendelkezések szerinti adózási mód alapjául szolgáló bevételei tekintetében</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541738">
        <w:rPr>
          <w:rFonts w:ascii="PT Sans" w:eastAsia="Times New Roman" w:hAnsi="PT Sans" w:cs="Times New Roman"/>
          <w:b/>
          <w:lang w:eastAsia="hu-HU"/>
        </w:rPr>
        <w:t>közjegyző</w:t>
      </w:r>
      <w:r w:rsidRPr="001977C0">
        <w:rPr>
          <w:rFonts w:ascii="PT Sans" w:eastAsia="Times New Roman" w:hAnsi="PT Sans" w:cs="Times New Roman"/>
          <w:lang w:eastAsia="hu-HU"/>
        </w:rPr>
        <w:t xml:space="preserve"> a közjegyzőkről szóló 1991. évi XLI. törvényben meghatározott tevékenysége tekintetében; (kivéve, amennyiben e tevékenységét közjegyzői iroda tagjaként folytatja);</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541738">
        <w:rPr>
          <w:rFonts w:ascii="PT Sans" w:eastAsia="Times New Roman" w:hAnsi="PT Sans" w:cs="Times New Roman"/>
          <w:b/>
          <w:lang w:eastAsia="hu-HU"/>
        </w:rPr>
        <w:t>önálló bírósági végrehajtó</w:t>
      </w:r>
      <w:r w:rsidRPr="001977C0">
        <w:rPr>
          <w:rFonts w:ascii="PT Sans" w:eastAsia="Times New Roman" w:hAnsi="PT Sans" w:cs="Times New Roman"/>
          <w:lang w:eastAsia="hu-HU"/>
        </w:rPr>
        <w:t xml:space="preserve"> a bírósági végrehajtásról szóló 1994. évi LIII. törvényben meghatározott tevékenysége tekintetében (kivéve, amennyiben e tevékenységét végrehajtói iroda tagjaként folytatja);</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541738">
        <w:rPr>
          <w:rFonts w:ascii="PT Sans" w:eastAsia="Times New Roman" w:hAnsi="PT Sans" w:cs="Times New Roman"/>
          <w:b/>
          <w:lang w:eastAsia="hu-HU"/>
        </w:rPr>
        <w:t>egyéni szabadalmi ügyvivő</w:t>
      </w:r>
      <w:r w:rsidRPr="001977C0">
        <w:rPr>
          <w:rFonts w:ascii="PT Sans" w:eastAsia="Times New Roman" w:hAnsi="PT Sans" w:cs="Times New Roman"/>
          <w:lang w:eastAsia="hu-HU"/>
        </w:rPr>
        <w:t xml:space="preserve"> a szabadalmi ügyvivőkről szóló 1995. évi XXXII. törvényben meghatározott tevékenysége tekintetében;</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541738">
        <w:rPr>
          <w:rFonts w:ascii="PT Sans" w:eastAsia="Times New Roman" w:hAnsi="PT Sans" w:cs="Times New Roman"/>
          <w:b/>
          <w:lang w:eastAsia="hu-HU"/>
        </w:rPr>
        <w:t>ügyvéd</w:t>
      </w:r>
      <w:r w:rsidRPr="001977C0">
        <w:rPr>
          <w:rFonts w:ascii="PT Sans" w:eastAsia="Times New Roman" w:hAnsi="PT Sans" w:cs="Times New Roman"/>
          <w:lang w:eastAsia="hu-HU"/>
        </w:rPr>
        <w:t xml:space="preserve"> az ügyvédi tevékenységről szóló törvényben meghatározott tevékenysége tekintetében (kivéve, amennyiben e tevékenységét ügyvédi iroda tagjaként vagy alkalmazott ügyvédként folytatja);</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541738">
        <w:rPr>
          <w:rFonts w:ascii="PT Sans" w:eastAsia="Times New Roman" w:hAnsi="PT Sans" w:cs="Times New Roman"/>
          <w:b/>
          <w:lang w:eastAsia="hu-HU"/>
        </w:rPr>
        <w:t>szolgáltató állatorvosi tevékenység</w:t>
      </w:r>
      <w:r w:rsidRPr="001977C0">
        <w:rPr>
          <w:rFonts w:ascii="PT Sans" w:eastAsia="Times New Roman" w:hAnsi="PT Sans" w:cs="Times New Roman"/>
          <w:lang w:eastAsia="hu-HU"/>
        </w:rPr>
        <w:t xml:space="preserve"> gyakorlására jogosító igazolvánnyal rendelkező magánszemély e tevékenysége tekintetében;</w:t>
      </w:r>
    </w:p>
    <w:p w:rsidR="001014FE" w:rsidRPr="001977C0" w:rsidRDefault="001014FE" w:rsidP="0058756C">
      <w:pPr>
        <w:pStyle w:val="Listaszerbekezds"/>
        <w:numPr>
          <w:ilvl w:val="0"/>
          <w:numId w:val="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személyi jövedelemadóról szóló 1995. évi CXVII. törvény (a továbbiakban: </w:t>
      </w:r>
      <w:proofErr w:type="gramStart"/>
      <w:r w:rsidRPr="001977C0">
        <w:rPr>
          <w:rFonts w:ascii="PT Sans" w:eastAsia="Times New Roman" w:hAnsi="PT Sans" w:cs="Times New Roman"/>
          <w:lang w:eastAsia="hu-HU"/>
        </w:rPr>
        <w:t>személyi jövedelemadóról szóló törvény,</w:t>
      </w:r>
      <w:proofErr w:type="gramEnd"/>
      <w:r w:rsidRPr="001977C0">
        <w:rPr>
          <w:rFonts w:ascii="PT Sans" w:eastAsia="Times New Roman" w:hAnsi="PT Sans" w:cs="Times New Roman"/>
          <w:lang w:eastAsia="hu-HU"/>
        </w:rPr>
        <w:t xml:space="preserve"> vagy SZJA) szerinti mezőgazdasági </w:t>
      </w:r>
      <w:r w:rsidRPr="00541738">
        <w:rPr>
          <w:rFonts w:ascii="PT Sans" w:eastAsia="Times New Roman" w:hAnsi="PT Sans" w:cs="Times New Roman"/>
          <w:b/>
          <w:lang w:eastAsia="hu-HU"/>
        </w:rPr>
        <w:t>őstermelő</w:t>
      </w:r>
      <w:r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lastRenderedPageBreak/>
        <w:t>feltéve, hogy az őstermelői tevékenységből származó bevétele az adóévben a 600 000 Ft-ot meghaladta.</w:t>
      </w:r>
    </w:p>
    <w:p w:rsidR="00541738" w:rsidRDefault="00541738" w:rsidP="004E7CC0">
      <w:pPr>
        <w:spacing w:after="0" w:line="276" w:lineRule="auto"/>
        <w:jc w:val="both"/>
        <w:rPr>
          <w:rFonts w:ascii="PT Sans" w:eastAsia="Times New Roman" w:hAnsi="PT Sans" w:cs="Times New Roman"/>
          <w:lang w:eastAsia="hu-HU"/>
        </w:rPr>
      </w:pPr>
    </w:p>
    <w:p w:rsidR="00541738"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adóalanyt azon településeken terheli állandó jellegű iparűzési tevékenység utáni adókötelezettség, így bevallás-benyújtási kötelezettség, ahol székhelye, illetőleg telephelye található. A székhely és a telephely azonosítása kapcsán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rendelkezéseiből kell kiindulni. </w:t>
      </w:r>
    </w:p>
    <w:p w:rsidR="00541738" w:rsidRDefault="0054173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541738">
        <w:rPr>
          <w:rFonts w:ascii="PT Sans" w:eastAsia="Times New Roman" w:hAnsi="PT Sans" w:cs="Times New Roman"/>
          <w:b/>
          <w:lang w:eastAsia="hu-HU"/>
        </w:rPr>
        <w:t>Székhely</w:t>
      </w:r>
      <w:r w:rsidRPr="001977C0">
        <w:rPr>
          <w:rFonts w:ascii="PT Sans" w:eastAsia="Times New Roman" w:hAnsi="PT Sans" w:cs="Times New Roman"/>
          <w:lang w:eastAsia="hu-HU"/>
        </w:rPr>
        <w:t xml:space="preserve">nek 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w:t>
      </w:r>
      <w:proofErr w:type="spellStart"/>
      <w:r w:rsidRPr="001977C0">
        <w:rPr>
          <w:rFonts w:ascii="PT Sans" w:eastAsia="Times New Roman" w:hAnsi="PT Sans" w:cs="Times New Roman"/>
          <w:lang w:eastAsia="hu-HU"/>
        </w:rPr>
        <w:t>fióktelepe</w:t>
      </w:r>
      <w:proofErr w:type="spellEnd"/>
      <w:r w:rsidRPr="001977C0">
        <w:rPr>
          <w:rFonts w:ascii="PT Sans" w:eastAsia="Times New Roman" w:hAnsi="PT Sans" w:cs="Times New Roman"/>
          <w:lang w:eastAsia="hu-HU"/>
        </w:rPr>
        <w:t xml:space="preserve"> vonatkozásában a</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541738" w:rsidRDefault="00541738" w:rsidP="004E7CC0">
      <w:pPr>
        <w:spacing w:after="0" w:line="276" w:lineRule="auto"/>
        <w:jc w:val="both"/>
        <w:rPr>
          <w:rFonts w:ascii="PT Sans" w:eastAsia="Times New Roman" w:hAnsi="PT Sans" w:cs="Times New Roman"/>
          <w:lang w:eastAsia="hu-HU"/>
        </w:rPr>
      </w:pPr>
    </w:p>
    <w:p w:rsidR="00266F6A" w:rsidRPr="001977C0" w:rsidRDefault="001014FE" w:rsidP="004E7CC0">
      <w:pPr>
        <w:spacing w:after="0" w:line="276" w:lineRule="auto"/>
        <w:jc w:val="both"/>
        <w:rPr>
          <w:rFonts w:ascii="PT Sans" w:eastAsia="Times New Roman" w:hAnsi="PT Sans" w:cs="Times New Roman"/>
          <w:lang w:eastAsia="hu-HU"/>
        </w:rPr>
      </w:pPr>
      <w:r w:rsidRPr="00541738">
        <w:rPr>
          <w:rFonts w:ascii="PT Sans" w:eastAsia="Times New Roman" w:hAnsi="PT Sans" w:cs="Times New Roman"/>
          <w:b/>
          <w:lang w:eastAsia="hu-HU"/>
        </w:rPr>
        <w:t>Telephely</w:t>
      </w:r>
      <w:r w:rsidRPr="001977C0">
        <w:rPr>
          <w:rFonts w:ascii="PT Sans" w:eastAsia="Times New Roman" w:hAnsi="PT Sans" w:cs="Times New Roman"/>
          <w:lang w:eastAsia="hu-HU"/>
        </w:rPr>
        <w:t>nek minősül az adóalany olyan állandó üzleti létesítménye (ingatlana) - függetlenül a használat jogcímétől -,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igénybe vehető közutat, vasúti pályát.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illetve a villamos energia vagy földgáz elosztása a végső fogyasztó, a végső felhasználó részére történik, feltéve, hogy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vezeték nélküli távközlési tevékenységet végző vállalkozónak (az a vállalkozó, melynek nettó árbevétele legalább 75%-ban a TEÁOR'08 61.2 számú vezeték nélküli távközlési tevékenységből ered) két telephelye van. Egyfelől „hagyományos" </w:t>
      </w:r>
      <w:proofErr w:type="spellStart"/>
      <w:r w:rsidRPr="001977C0">
        <w:rPr>
          <w:rFonts w:ascii="PT Sans" w:eastAsia="Times New Roman" w:hAnsi="PT Sans" w:cs="Times New Roman"/>
          <w:lang w:eastAsia="hu-HU"/>
        </w:rPr>
        <w:t>telephelyet</w:t>
      </w:r>
      <w:proofErr w:type="spellEnd"/>
      <w:r w:rsidRPr="001977C0">
        <w:rPr>
          <w:rFonts w:ascii="PT Sans" w:eastAsia="Times New Roman" w:hAnsi="PT Sans" w:cs="Times New Roman"/>
          <w:lang w:eastAsia="hu-HU"/>
        </w:rPr>
        <w:t xml:space="preserve"> eredményez számára az olyan állandó, ingatlanjellegű üzleti létesítménye - függetlenül a használat jogcímétől -, ahol részben vagy egészben iparűzési tevékenységet folytat (pl. iroda, üzlet). Másfelől telephelye azon önkormányzat illetékességi területe is, ahol az utólag fizetett díjú távközlési szolgáltatást igénybe vevő előfizetőjének -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napja szerinti állapot szerint - számlázási címe van.</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Telephelynek számít a TEÁOR szerinti építőipari tevékenység folytatásának, illetőleg természeti erőforrás feltárásának, kutatásának helye szerinti település egésze, feltéve, hogy a folyamatosan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w:t>
      </w:r>
      <w:proofErr w:type="spellStart"/>
      <w:r w:rsidRPr="001977C0">
        <w:rPr>
          <w:rFonts w:ascii="PT Sans" w:eastAsia="Times New Roman" w:hAnsi="PT Sans" w:cs="Times New Roman"/>
          <w:lang w:eastAsia="hu-HU"/>
        </w:rPr>
        <w:t>telephelyet</w:t>
      </w:r>
      <w:proofErr w:type="spellEnd"/>
      <w:r w:rsidRPr="001977C0">
        <w:rPr>
          <w:rFonts w:ascii="PT Sans" w:eastAsia="Times New Roman" w:hAnsi="PT Sans" w:cs="Times New Roman"/>
          <w:lang w:eastAsia="hu-HU"/>
        </w:rPr>
        <w:t>.</w:t>
      </w:r>
    </w:p>
    <w:p w:rsidR="00541738" w:rsidRDefault="0054173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Ptk. szerinti bizalmi vagyonkezelési szerződéssel létrejött vagyontömeg, mint adóalany esetén telephely a vagyontömegben lévő, hasznosított ingatlan fekvési helye.</w:t>
      </w:r>
    </w:p>
    <w:p w:rsidR="00541738" w:rsidRDefault="0054173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iparűzési adóbevallást az adózás rendjéről szóló 2017. évi CL. törvényben (a továbbiakban: Art.), illetve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-ben meghatározott időpontig az iparűzési adót működtető, székhely, telephely szerinti település</w:t>
      </w:r>
      <w:r w:rsidR="0058756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önkormányzati, fővárosban a fővárosi önkormányzati adóhatósághoz kell eljuttatni.</w:t>
      </w:r>
    </w:p>
    <w:p w:rsidR="004E7CC0" w:rsidRPr="001977C0" w:rsidRDefault="004E7CC0"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A BEVALLÁSBENYÚJTÁSI KÖTELEZETTSÉG TELJESÍTÉSÉNEK MÓDJA</w:t>
      </w:r>
    </w:p>
    <w:p w:rsidR="004E7CC0" w:rsidRPr="001977C0" w:rsidRDefault="004E7CC0"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adóbevallás benyújtható közvetlenül a székhely, telephely szerinti önkormányzati adóhatósághoz elektronikus úton, illetve egyes adóalanyok papíralapon is nyújthatnak be bevallást. Az iparűzési adóbevallás az állami adóhatóságon keresztül is – kizárólag elektronikus úton –benyújtható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42/D. §].</w:t>
      </w:r>
    </w:p>
    <w:p w:rsidR="0058756C" w:rsidRPr="001977C0" w:rsidRDefault="0058756C" w:rsidP="004E7CC0">
      <w:pPr>
        <w:spacing w:after="0" w:line="276" w:lineRule="auto"/>
        <w:jc w:val="both"/>
        <w:rPr>
          <w:rFonts w:ascii="PT Sans" w:eastAsia="Times New Roman" w:hAnsi="PT Sans" w:cs="Times New Roman"/>
          <w:b/>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Az önkormányzati adóhatósághoz közvetlenül benyújtott bevallás</w:t>
      </w:r>
    </w:p>
    <w:p w:rsidR="0058756C" w:rsidRPr="001977C0" w:rsidRDefault="0058756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adóbevallás elektronikus úton való benyújtása az elektronikus ügyintézés és a bizalmi szolgáltatások általános szabályairól szóló 2015. évi CCXXII. törvény (a továbbiakban: </w:t>
      </w:r>
      <w:proofErr w:type="spellStart"/>
      <w:r w:rsidRPr="001977C0">
        <w:rPr>
          <w:rFonts w:ascii="PT Sans" w:eastAsia="Times New Roman" w:hAnsi="PT Sans" w:cs="Times New Roman"/>
          <w:lang w:eastAsia="hu-HU"/>
        </w:rPr>
        <w:t>Eüsztv</w:t>
      </w:r>
      <w:proofErr w:type="spellEnd"/>
      <w:r w:rsidRPr="001977C0">
        <w:rPr>
          <w:rFonts w:ascii="PT Sans" w:eastAsia="Times New Roman" w:hAnsi="PT Sans" w:cs="Times New Roman"/>
          <w:lang w:eastAsia="hu-HU"/>
        </w:rPr>
        <w:t>.) és az adóigazgatási rendtartásról szóló 2017. évi CLI. törvény szabályai alapján teljesítendő.</w:t>
      </w:r>
    </w:p>
    <w:p w:rsidR="0058756C" w:rsidRPr="001977C0" w:rsidRDefault="0058756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proofErr w:type="spellStart"/>
      <w:r w:rsidRPr="001977C0">
        <w:rPr>
          <w:rFonts w:ascii="PT Sans" w:eastAsia="Times New Roman" w:hAnsi="PT Sans" w:cs="Times New Roman"/>
          <w:lang w:eastAsia="hu-HU"/>
        </w:rPr>
        <w:t>Eüsztv</w:t>
      </w:r>
      <w:proofErr w:type="spellEnd"/>
      <w:r w:rsidRPr="001977C0">
        <w:rPr>
          <w:rFonts w:ascii="PT Sans" w:eastAsia="Times New Roman" w:hAnsi="PT Sans" w:cs="Times New Roman"/>
          <w:lang w:eastAsia="hu-HU"/>
        </w:rPr>
        <w:t>. alkalmazásában gazdálkodó szervezet [</w:t>
      </w:r>
      <w:proofErr w:type="spellStart"/>
      <w:r w:rsidRPr="001977C0">
        <w:rPr>
          <w:rFonts w:ascii="PT Sans" w:eastAsia="Times New Roman" w:hAnsi="PT Sans" w:cs="Times New Roman"/>
          <w:lang w:eastAsia="hu-HU"/>
        </w:rPr>
        <w:t>Eüsztv</w:t>
      </w:r>
      <w:proofErr w:type="spellEnd"/>
      <w:r w:rsidRPr="001977C0">
        <w:rPr>
          <w:rFonts w:ascii="PT Sans" w:eastAsia="Times New Roman" w:hAnsi="PT Sans" w:cs="Times New Roman"/>
          <w:lang w:eastAsia="hu-HU"/>
        </w:rPr>
        <w:t xml:space="preserve">. 1. § 23. pont] – </w:t>
      </w:r>
      <w:proofErr w:type="gramStart"/>
      <w:r w:rsidRPr="001977C0">
        <w:rPr>
          <w:rFonts w:ascii="PT Sans" w:eastAsia="Times New Roman" w:hAnsi="PT Sans" w:cs="Times New Roman"/>
          <w:lang w:eastAsia="hu-HU"/>
        </w:rPr>
        <w:t>ide értve</w:t>
      </w:r>
      <w:proofErr w:type="gramEnd"/>
      <w:r w:rsidRPr="001977C0">
        <w:rPr>
          <w:rFonts w:ascii="PT Sans" w:eastAsia="Times New Roman" w:hAnsi="PT Sans" w:cs="Times New Roman"/>
          <w:lang w:eastAsia="hu-HU"/>
        </w:rPr>
        <w:t xml:space="preserve"> az egyéni vállalkozót is– bevallás-benyújtási kötelezettségét az </w:t>
      </w:r>
      <w:proofErr w:type="spellStart"/>
      <w:r w:rsidRPr="001977C0">
        <w:rPr>
          <w:rFonts w:ascii="PT Sans" w:eastAsia="Times New Roman" w:hAnsi="PT Sans" w:cs="Times New Roman"/>
          <w:lang w:eastAsia="hu-HU"/>
        </w:rPr>
        <w:t>Eüsztv</w:t>
      </w:r>
      <w:proofErr w:type="spellEnd"/>
      <w:r w:rsidRPr="001977C0">
        <w:rPr>
          <w:rFonts w:ascii="PT Sans" w:eastAsia="Times New Roman" w:hAnsi="PT Sans" w:cs="Times New Roman"/>
          <w:lang w:eastAsia="hu-HU"/>
        </w:rPr>
        <w:t>-ben meghatározott módon – elektronikus úton – köteles teljesíteni az önkormányzati adóhatóságok által rendszeresíthető bevallási, bejelentési nyomtatványok tartalmáról szóló 35/2008. (XII. 31.) PM-rendelet (a továbbiakban: PM-rendelet) szerinti, s az adóhatóság által rendszeresített nyomtatványon.</w:t>
      </w:r>
    </w:p>
    <w:p w:rsidR="0058756C" w:rsidRPr="001977C0" w:rsidRDefault="0058756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proofErr w:type="spellStart"/>
      <w:r w:rsidRPr="00541738">
        <w:rPr>
          <w:rFonts w:ascii="PT Sans" w:eastAsia="Times New Roman" w:hAnsi="PT Sans" w:cs="Times New Roman"/>
          <w:b/>
          <w:lang w:eastAsia="hu-HU"/>
        </w:rPr>
        <w:t>Eüsztv</w:t>
      </w:r>
      <w:proofErr w:type="spellEnd"/>
      <w:r w:rsidRPr="00541738">
        <w:rPr>
          <w:rFonts w:ascii="PT Sans" w:eastAsia="Times New Roman" w:hAnsi="PT Sans" w:cs="Times New Roman"/>
          <w:b/>
          <w:lang w:eastAsia="hu-HU"/>
        </w:rPr>
        <w:t>. szerinti elektronikus ügyintézésre nem kötelezett</w:t>
      </w:r>
      <w:r w:rsidRPr="001977C0">
        <w:rPr>
          <w:rFonts w:ascii="PT Sans" w:eastAsia="Times New Roman" w:hAnsi="PT Sans" w:cs="Times New Roman"/>
          <w:lang w:eastAsia="hu-HU"/>
        </w:rPr>
        <w:t xml:space="preserve"> mezőgazdasági őstermelő, lakásszövetkezet, valamint az adószámmal nem rendelkező egyesület, alapítvány az iparűzési adóbevallást a PM-rendelet </w:t>
      </w:r>
      <w:proofErr w:type="spellStart"/>
      <w:proofErr w:type="gramStart"/>
      <w:r w:rsidRPr="001977C0">
        <w:rPr>
          <w:rFonts w:ascii="PT Sans" w:eastAsia="Times New Roman" w:hAnsi="PT Sans" w:cs="Times New Roman"/>
          <w:lang w:eastAsia="hu-HU"/>
        </w:rPr>
        <w:t>szerinti„</w:t>
      </w:r>
      <w:proofErr w:type="gramEnd"/>
      <w:r w:rsidRPr="001977C0">
        <w:rPr>
          <w:rFonts w:ascii="PT Sans" w:eastAsia="Times New Roman" w:hAnsi="PT Sans" w:cs="Times New Roman"/>
          <w:lang w:eastAsia="hu-HU"/>
        </w:rPr>
        <w:t>központi</w:t>
      </w:r>
      <w:proofErr w:type="spellEnd"/>
      <w:r w:rsidRPr="001977C0">
        <w:rPr>
          <w:rFonts w:ascii="PT Sans" w:eastAsia="Times New Roman" w:hAnsi="PT Sans" w:cs="Times New Roman"/>
          <w:lang w:eastAsia="hu-HU"/>
        </w:rPr>
        <w:t>" nyomtatványon vagy az önkormányzati adóhatóság által rendszeresített nyomtatványon, papír alapon is teljesítheti.</w:t>
      </w:r>
    </w:p>
    <w:p w:rsidR="003622DF" w:rsidRDefault="003622DF" w:rsidP="003622DF">
      <w:pPr>
        <w:spacing w:after="0" w:line="276" w:lineRule="auto"/>
        <w:jc w:val="both"/>
        <w:rPr>
          <w:rFonts w:ascii="PT Sans" w:eastAsia="Times New Roman" w:hAnsi="PT Sans" w:cs="Times New Roman"/>
          <w:lang w:eastAsia="hu-HU"/>
        </w:rPr>
      </w:pPr>
    </w:p>
    <w:p w:rsidR="003622DF" w:rsidRPr="001977C0" w:rsidRDefault="003622DF" w:rsidP="003622DF">
      <w:pPr>
        <w:spacing w:after="0" w:line="276" w:lineRule="auto"/>
        <w:jc w:val="both"/>
        <w:rPr>
          <w:rFonts w:ascii="PT Sans" w:eastAsia="Times New Roman" w:hAnsi="PT Sans" w:cs="Times New Roman"/>
          <w:lang w:eastAsia="hu-HU"/>
        </w:rPr>
      </w:pPr>
      <w:r w:rsidRPr="000D59F1">
        <w:rPr>
          <w:rFonts w:ascii="PT Sans" w:eastAsia="Times New Roman" w:hAnsi="PT Sans" w:cs="Times New Roman"/>
          <w:lang w:eastAsia="hu-HU"/>
        </w:rPr>
        <w:t xml:space="preserve">Az elektronikusan ügyintézés az Önkormányzati Hivatali Portálon keresztül a </w:t>
      </w:r>
      <w:hyperlink r:id="rId8" w:history="1">
        <w:r w:rsidRPr="000D59F1">
          <w:rPr>
            <w:rStyle w:val="Hiperhivatkozs"/>
            <w:rFonts w:ascii="PT Sans" w:eastAsia="Times New Roman" w:hAnsi="PT Sans" w:cs="Times New Roman"/>
            <w:lang w:eastAsia="hu-HU"/>
          </w:rPr>
          <w:t>https://ohp-20.asp.lgov.hu/nyitolap</w:t>
        </w:r>
      </w:hyperlink>
      <w:r w:rsidRPr="000D59F1">
        <w:rPr>
          <w:rFonts w:ascii="PT Sans" w:eastAsia="Times New Roman" w:hAnsi="PT Sans" w:cs="Times New Roman"/>
          <w:lang w:eastAsia="hu-HU"/>
        </w:rPr>
        <w:t xml:space="preserve"> érhető el.</w:t>
      </w:r>
    </w:p>
    <w:p w:rsidR="003622DF" w:rsidRDefault="003622DF" w:rsidP="004E7CC0">
      <w:pPr>
        <w:spacing w:after="0" w:line="276" w:lineRule="auto"/>
        <w:jc w:val="both"/>
        <w:rPr>
          <w:rFonts w:ascii="PT Sans" w:eastAsia="Times New Roman" w:hAnsi="PT Sans" w:cs="Times New Roman"/>
          <w:lang w:eastAsia="hu-HU"/>
        </w:rPr>
      </w:pPr>
    </w:p>
    <w:p w:rsidR="0076557B" w:rsidRPr="00547393" w:rsidRDefault="0076557B" w:rsidP="0076557B">
      <w:pPr>
        <w:pStyle w:val="Default"/>
        <w:spacing w:line="276" w:lineRule="auto"/>
        <w:jc w:val="both"/>
        <w:rPr>
          <w:rFonts w:ascii="PT Sans" w:hAnsi="PT Sans"/>
          <w:color w:val="auto"/>
          <w:sz w:val="22"/>
          <w:szCs w:val="22"/>
        </w:rPr>
      </w:pPr>
      <w:r>
        <w:rPr>
          <w:rFonts w:ascii="PT Sans" w:hAnsi="PT Sans"/>
        </w:rPr>
        <w:t xml:space="preserve">Az elektronikus nyomtatvány kitöltésében segítséget nyújt az </w:t>
      </w:r>
      <w:r w:rsidRPr="00D327B7">
        <w:rPr>
          <w:rFonts w:ascii="PT Sans" w:hAnsi="PT Sans"/>
          <w:u w:val="single"/>
        </w:rPr>
        <w:t>áltanos kitöltési útmutató</w:t>
      </w:r>
      <w:r>
        <w:rPr>
          <w:rFonts w:ascii="PT Sans" w:hAnsi="PT Sans"/>
        </w:rPr>
        <w:t xml:space="preserve">, valamint a keretprogram használatához </w:t>
      </w:r>
      <w:r w:rsidRPr="00547393">
        <w:rPr>
          <w:rFonts w:ascii="PT Sans" w:hAnsi="PT Sans"/>
          <w:color w:val="auto"/>
          <w:sz w:val="22"/>
          <w:szCs w:val="22"/>
        </w:rPr>
        <w:t>a kitöltés során a felső menüsorban található „További műveletek” menüpon</w:t>
      </w:r>
      <w:r>
        <w:rPr>
          <w:rFonts w:ascii="PT Sans" w:hAnsi="PT Sans"/>
          <w:color w:val="auto"/>
          <w:sz w:val="22"/>
          <w:szCs w:val="22"/>
        </w:rPr>
        <w:t xml:space="preserve">tban található „súgó”. </w:t>
      </w:r>
    </w:p>
    <w:p w:rsidR="0076557B" w:rsidRDefault="0076557B" w:rsidP="004E7CC0">
      <w:pPr>
        <w:spacing w:after="0" w:line="276" w:lineRule="auto"/>
        <w:jc w:val="both"/>
        <w:rPr>
          <w:rFonts w:ascii="PT Sans" w:eastAsia="Times New Roman" w:hAnsi="PT Sans" w:cs="Times New Roman"/>
          <w:lang w:eastAsia="hu-HU"/>
        </w:rPr>
      </w:pPr>
    </w:p>
    <w:p w:rsidR="003622DF" w:rsidRDefault="003622DF" w:rsidP="003622DF">
      <w:pPr>
        <w:spacing w:after="0" w:line="276" w:lineRule="auto"/>
        <w:jc w:val="both"/>
        <w:rPr>
          <w:rFonts w:ascii="PT Sans" w:eastAsia="Times New Roman" w:hAnsi="PT Sans" w:cs="Times New Roman"/>
          <w:lang w:eastAsia="hu-HU"/>
        </w:rPr>
      </w:pPr>
      <w:r w:rsidRPr="000D59F1">
        <w:rPr>
          <w:rFonts w:ascii="PT Sans" w:eastAsia="Times New Roman" w:hAnsi="PT Sans" w:cs="Times New Roman"/>
          <w:lang w:eastAsia="hu-HU"/>
        </w:rPr>
        <w:lastRenderedPageBreak/>
        <w:t>A papír alapon benyújtható nyomtatvány a www.</w:t>
      </w:r>
      <w:r w:rsidR="00513EC1" w:rsidRPr="000D59F1">
        <w:rPr>
          <w:rFonts w:ascii="PT Sans" w:eastAsia="Times New Roman" w:hAnsi="PT Sans" w:cs="Times New Roman"/>
          <w:lang w:eastAsia="hu-HU"/>
        </w:rPr>
        <w:t>gyorsovenyhaz</w:t>
      </w:r>
      <w:r w:rsidRPr="000D59F1">
        <w:rPr>
          <w:rFonts w:ascii="PT Sans" w:eastAsia="Times New Roman" w:hAnsi="PT Sans" w:cs="Times New Roman"/>
          <w:lang w:eastAsia="hu-HU"/>
        </w:rPr>
        <w:t>.hu honlapról érhető el.</w:t>
      </w:r>
      <w:r>
        <w:rPr>
          <w:rFonts w:ascii="PT Sans" w:eastAsia="Times New Roman" w:hAnsi="PT Sans" w:cs="Times New Roman"/>
          <w:lang w:eastAsia="hu-HU"/>
        </w:rPr>
        <w:t xml:space="preserve"> </w:t>
      </w:r>
    </w:p>
    <w:p w:rsidR="003622DF" w:rsidRPr="001977C0" w:rsidRDefault="003622DF" w:rsidP="004E7CC0">
      <w:pPr>
        <w:spacing w:after="0" w:line="276" w:lineRule="auto"/>
        <w:jc w:val="both"/>
        <w:rPr>
          <w:rFonts w:ascii="PT Sans" w:eastAsia="Times New Roman" w:hAnsi="PT Sans" w:cs="Times New Roman"/>
          <w:lang w:eastAsia="hu-HU"/>
        </w:rPr>
      </w:pPr>
    </w:p>
    <w:p w:rsidR="001014FE" w:rsidRPr="001977C0" w:rsidRDefault="001014FE" w:rsidP="0058756C">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Az állami adóhatóságon keresztül benyújtott bevallás</w:t>
      </w:r>
    </w:p>
    <w:p w:rsidR="0058756C" w:rsidRPr="001977C0" w:rsidRDefault="0058756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adózó a 2018. évben kezdődött adóévre vonatkozó állandó jellegű helyi iparűzési adóról szóló adóbevallási kötelezettségét – ideértve az állami adóhatósághoz, legkorábban a 2016. évben kezdődött adóévről benyújtott adóbevallás kijavítását és az önellenőrzéssel való helyesbítést – a PM rendelet szerinti bevallási nyomtatványon az </w:t>
      </w:r>
      <w:r w:rsidRPr="00541738">
        <w:rPr>
          <w:rFonts w:ascii="PT Sans" w:eastAsia="Times New Roman" w:hAnsi="PT Sans" w:cs="Times New Roman"/>
          <w:b/>
          <w:lang w:eastAsia="hu-HU"/>
        </w:rPr>
        <w:t>állami adóhatóságon keresztül</w:t>
      </w:r>
      <w:r w:rsidRPr="001977C0">
        <w:rPr>
          <w:rFonts w:ascii="PT Sans" w:eastAsia="Times New Roman" w:hAnsi="PT Sans" w:cs="Times New Roman"/>
          <w:lang w:eastAsia="hu-HU"/>
        </w:rPr>
        <w:t xml:space="preserve"> elektronikus úton, az </w:t>
      </w:r>
      <w:r w:rsidRPr="00541738">
        <w:rPr>
          <w:rFonts w:ascii="PT Sans" w:eastAsia="Times New Roman" w:hAnsi="PT Sans" w:cs="Times New Roman"/>
          <w:b/>
          <w:lang w:eastAsia="hu-HU"/>
        </w:rPr>
        <w:t>általános nyomtatványkitöltő (ÁNYK) program használatával</w:t>
      </w:r>
      <w:r w:rsidRPr="001977C0">
        <w:rPr>
          <w:rFonts w:ascii="PT Sans" w:eastAsia="Times New Roman" w:hAnsi="PT Sans" w:cs="Times New Roman"/>
          <w:lang w:eastAsia="hu-HU"/>
        </w:rPr>
        <w:t xml:space="preserve"> is teljesítheti.</w:t>
      </w:r>
    </w:p>
    <w:p w:rsidR="00541738" w:rsidRDefault="0054173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bevallás-benyújtás módjától függetlenül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9. §-a értelmében helyi adóügyben, így iparűzési adóügyben is az az önkormányzati adóhatóság jár el első fokon, amelynek önkormányzata a helyi iparűzési adót bevezette, így iparűzési adóügyben hatósági eljárásra, adózói tájékoztatásra csak az önkormányzati adóhatóság jogosult és kötelezett.</w:t>
      </w:r>
    </w:p>
    <w:p w:rsidR="00541738" w:rsidRDefault="0054173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adózó az önkormányzat rendeletében rögzített adótényállási elemekről (ide értve különösen az adó mértékét, az önkormányzat döntése szerinti rendeleti adóelőny-szabályokat), illetőleg az első fokon eljáró önkormányzati adóhatóság elérhetőségi információiról az önkormányzat honlapján (</w:t>
      </w:r>
      <w:hyperlink r:id="rId9" w:history="1">
        <w:r w:rsidR="00513EC1" w:rsidRPr="00642504">
          <w:rPr>
            <w:rStyle w:val="Hiperhivatkozs"/>
            <w:rFonts w:ascii="PT Sans" w:eastAsia="Times New Roman" w:hAnsi="PT Sans" w:cs="Times New Roman"/>
            <w:lang w:eastAsia="hu-HU"/>
          </w:rPr>
          <w:t>www.gyorsovenyhaz.hu</w:t>
        </w:r>
      </w:hyperlink>
      <w:r w:rsidR="00513EC1">
        <w:rPr>
          <w:rFonts w:ascii="PT Sans" w:eastAsia="Times New Roman" w:hAnsi="PT Sans" w:cs="Times New Roman"/>
          <w:lang w:eastAsia="hu-HU"/>
        </w:rPr>
        <w:t xml:space="preserve">) </w:t>
      </w:r>
      <w:r w:rsidRPr="001977C0">
        <w:rPr>
          <w:rFonts w:ascii="PT Sans" w:eastAsia="Times New Roman" w:hAnsi="PT Sans" w:cs="Times New Roman"/>
          <w:lang w:eastAsia="hu-HU"/>
        </w:rPr>
        <w:t>illetőleg a Magyar Államkincstár e célra fenntartott honlapján (</w:t>
      </w:r>
      <w:hyperlink r:id="rId10" w:history="1">
        <w:r w:rsidRPr="001977C0">
          <w:rPr>
            <w:rFonts w:ascii="PT Sans" w:eastAsia="Times New Roman" w:hAnsi="PT Sans" w:cs="Times New Roman"/>
            <w:color w:val="0000FF"/>
            <w:u w:val="single"/>
            <w:lang w:eastAsia="hu-HU"/>
          </w:rPr>
          <w:t>https://hakka.allamkincstar.gov.hu</w:t>
        </w:r>
      </w:hyperlink>
      <w:r w:rsidRPr="001977C0">
        <w:rPr>
          <w:rFonts w:ascii="PT Sans" w:eastAsia="Times New Roman" w:hAnsi="PT Sans" w:cs="Times New Roman"/>
          <w:lang w:eastAsia="hu-HU"/>
        </w:rPr>
        <w:t>) oldalán tud részletesebben tájékozódni. A Magyar Államkincstár az e célra fenntartott honlapját havi rendszerességgel frissíti.</w:t>
      </w:r>
    </w:p>
    <w:p w:rsidR="0058756C" w:rsidRDefault="0058756C" w:rsidP="004E7CC0">
      <w:pPr>
        <w:spacing w:after="0" w:line="276" w:lineRule="auto"/>
        <w:jc w:val="both"/>
        <w:rPr>
          <w:rFonts w:ascii="PT Sans" w:eastAsia="Times New Roman" w:hAnsi="PT Sans" w:cs="Times New Roman"/>
          <w:lang w:eastAsia="hu-HU"/>
        </w:rPr>
      </w:pPr>
    </w:p>
    <w:p w:rsidR="00513EC1" w:rsidRDefault="00513EC1" w:rsidP="00513EC1">
      <w:pPr>
        <w:pStyle w:val="Default"/>
        <w:jc w:val="both"/>
        <w:rPr>
          <w:rFonts w:ascii="PT Sans" w:hAnsi="PT Sans"/>
          <w:color w:val="auto"/>
          <w:sz w:val="22"/>
          <w:szCs w:val="22"/>
        </w:rPr>
      </w:pPr>
      <w:r>
        <w:rPr>
          <w:rFonts w:ascii="PT Sans" w:eastAsia="Times New Roman" w:hAnsi="PT Sans"/>
          <w:lang w:eastAsia="hu-HU"/>
        </w:rPr>
        <w:t>Helyi iparűzési adó kérdésben a</w:t>
      </w:r>
      <w:r>
        <w:rPr>
          <w:rFonts w:ascii="PT Sans" w:hAnsi="PT Sans"/>
          <w:color w:val="auto"/>
          <w:sz w:val="22"/>
          <w:szCs w:val="22"/>
        </w:rPr>
        <w:t xml:space="preserve">z </w:t>
      </w:r>
      <w:proofErr w:type="spellStart"/>
      <w:r>
        <w:rPr>
          <w:rFonts w:ascii="PT Sans" w:hAnsi="PT Sans"/>
          <w:color w:val="auto"/>
          <w:sz w:val="22"/>
          <w:szCs w:val="22"/>
        </w:rPr>
        <w:t>Enesei</w:t>
      </w:r>
      <w:proofErr w:type="spellEnd"/>
      <w:r>
        <w:rPr>
          <w:rFonts w:ascii="PT Sans" w:hAnsi="PT Sans"/>
          <w:color w:val="auto"/>
          <w:sz w:val="22"/>
          <w:szCs w:val="22"/>
        </w:rPr>
        <w:t xml:space="preserve"> Közös Önkormányzati Hivatal Győrsövényházi Kirendeltség elérhetőségén </w:t>
      </w:r>
      <w:r>
        <w:rPr>
          <w:rFonts w:ascii="PT Sans" w:eastAsia="Times New Roman" w:hAnsi="PT Sans"/>
          <w:lang w:eastAsia="hu-HU"/>
        </w:rPr>
        <w:t>az alábbi elérhetőségeken nyújtanak tájékoztatást:</w:t>
      </w:r>
    </w:p>
    <w:p w:rsidR="00513EC1" w:rsidRDefault="00513EC1" w:rsidP="00513EC1">
      <w:pPr>
        <w:pStyle w:val="Default"/>
        <w:jc w:val="both"/>
        <w:rPr>
          <w:rFonts w:ascii="PT Sans" w:hAnsi="PT Sans"/>
          <w:color w:val="auto"/>
          <w:sz w:val="22"/>
          <w:szCs w:val="22"/>
        </w:rPr>
      </w:pPr>
    </w:p>
    <w:tbl>
      <w:tblPr>
        <w:tblStyle w:val="Rcsostblza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0"/>
      </w:tblGrid>
      <w:tr w:rsidR="00513EC1" w:rsidRPr="000D59F1" w:rsidTr="00513EC1">
        <w:trPr>
          <w:trHeight w:val="567"/>
        </w:trPr>
        <w:tc>
          <w:tcPr>
            <w:tcW w:w="3397" w:type="dxa"/>
            <w:hideMark/>
          </w:tcPr>
          <w:p w:rsidR="00513EC1" w:rsidRPr="000D59F1" w:rsidRDefault="00513EC1">
            <w:pPr>
              <w:jc w:val="both"/>
              <w:rPr>
                <w:rFonts w:ascii="PT Sans" w:eastAsia="Times New Roman" w:hAnsi="PT Sans" w:cs="Times New Roman"/>
                <w:lang w:eastAsia="hu-HU"/>
              </w:rPr>
            </w:pPr>
            <w:r w:rsidRPr="000D59F1">
              <w:rPr>
                <w:rFonts w:ascii="PT Sans" w:eastAsia="Times New Roman" w:hAnsi="PT Sans" w:cs="Times New Roman"/>
                <w:lang w:eastAsia="hu-HU"/>
              </w:rPr>
              <w:t>ügyfélfogadás helye</w:t>
            </w:r>
          </w:p>
        </w:tc>
        <w:tc>
          <w:tcPr>
            <w:tcW w:w="5670" w:type="dxa"/>
            <w:hideMark/>
          </w:tcPr>
          <w:p w:rsidR="00513EC1" w:rsidRPr="000D59F1" w:rsidRDefault="00513EC1">
            <w:pPr>
              <w:jc w:val="both"/>
              <w:rPr>
                <w:rFonts w:ascii="PT Sans" w:eastAsia="Times New Roman" w:hAnsi="PT Sans" w:cs="Times New Roman"/>
                <w:lang w:eastAsia="hu-HU"/>
              </w:rPr>
            </w:pPr>
            <w:r w:rsidRPr="000D59F1">
              <w:rPr>
                <w:rFonts w:ascii="PT Sans" w:hAnsi="PT Sans" w:cs="Helvetica"/>
                <w:color w:val="000000"/>
                <w:lang w:val="en"/>
              </w:rPr>
              <w:t xml:space="preserve">9161 </w:t>
            </w:r>
            <w:r w:rsidRPr="000D59F1">
              <w:rPr>
                <w:rFonts w:ascii="PT Sans" w:hAnsi="PT Sans" w:cs="Helvetica"/>
                <w:color w:val="000000"/>
              </w:rPr>
              <w:t>Győrsövényház, Petőfi S. u. 100.</w:t>
            </w:r>
          </w:p>
        </w:tc>
      </w:tr>
      <w:tr w:rsidR="00513EC1" w:rsidRPr="000D59F1" w:rsidTr="00513EC1">
        <w:trPr>
          <w:trHeight w:val="567"/>
        </w:trPr>
        <w:tc>
          <w:tcPr>
            <w:tcW w:w="3397" w:type="dxa"/>
            <w:hideMark/>
          </w:tcPr>
          <w:p w:rsidR="00513EC1" w:rsidRPr="000D59F1" w:rsidRDefault="00513EC1">
            <w:pPr>
              <w:jc w:val="both"/>
              <w:rPr>
                <w:rFonts w:ascii="PT Sans" w:eastAsia="Times New Roman" w:hAnsi="PT Sans" w:cs="Times New Roman"/>
                <w:lang w:eastAsia="hu-HU"/>
              </w:rPr>
            </w:pPr>
            <w:r w:rsidRPr="000D59F1">
              <w:rPr>
                <w:rFonts w:ascii="PT Sans" w:eastAsia="Times New Roman" w:hAnsi="PT Sans" w:cs="Times New Roman"/>
                <w:lang w:eastAsia="hu-HU"/>
              </w:rPr>
              <w:t>telefonszám</w:t>
            </w:r>
          </w:p>
        </w:tc>
        <w:tc>
          <w:tcPr>
            <w:tcW w:w="5670" w:type="dxa"/>
            <w:hideMark/>
          </w:tcPr>
          <w:p w:rsidR="00513EC1" w:rsidRPr="000D59F1" w:rsidRDefault="00513EC1">
            <w:pPr>
              <w:pStyle w:val="NormlWeb"/>
              <w:rPr>
                <w:rFonts w:ascii="PT Sans" w:hAnsi="PT Sans"/>
                <w:sz w:val="22"/>
                <w:szCs w:val="22"/>
                <w:lang w:eastAsia="en-US"/>
              </w:rPr>
            </w:pPr>
            <w:r w:rsidRPr="000D59F1">
              <w:rPr>
                <w:rFonts w:ascii="PT Sans" w:hAnsi="PT Sans" w:cs="Helvetica"/>
                <w:color w:val="000000"/>
                <w:sz w:val="22"/>
                <w:szCs w:val="22"/>
                <w:lang w:val="en" w:eastAsia="en-US"/>
              </w:rPr>
              <w:t>96/277-279</w:t>
            </w:r>
          </w:p>
        </w:tc>
      </w:tr>
      <w:tr w:rsidR="00513EC1" w:rsidRPr="000D59F1" w:rsidTr="00513EC1">
        <w:trPr>
          <w:trHeight w:val="567"/>
        </w:trPr>
        <w:tc>
          <w:tcPr>
            <w:tcW w:w="3397" w:type="dxa"/>
            <w:hideMark/>
          </w:tcPr>
          <w:p w:rsidR="00513EC1" w:rsidRPr="000D59F1" w:rsidRDefault="00513EC1">
            <w:pPr>
              <w:jc w:val="both"/>
              <w:rPr>
                <w:rFonts w:ascii="PT Sans" w:eastAsia="Times New Roman" w:hAnsi="PT Sans" w:cs="Times New Roman"/>
                <w:lang w:eastAsia="hu-HU"/>
              </w:rPr>
            </w:pPr>
            <w:r w:rsidRPr="000D59F1">
              <w:rPr>
                <w:rFonts w:ascii="PT Sans" w:eastAsia="Times New Roman" w:hAnsi="PT Sans" w:cs="Times New Roman"/>
                <w:lang w:eastAsia="hu-HU"/>
              </w:rPr>
              <w:t>e-mail cím</w:t>
            </w:r>
          </w:p>
        </w:tc>
        <w:tc>
          <w:tcPr>
            <w:tcW w:w="5670" w:type="dxa"/>
            <w:hideMark/>
          </w:tcPr>
          <w:p w:rsidR="00513EC1" w:rsidRPr="000D59F1" w:rsidRDefault="00513EC1">
            <w:pPr>
              <w:jc w:val="both"/>
              <w:rPr>
                <w:rFonts w:ascii="PT Sans" w:eastAsia="Times New Roman" w:hAnsi="PT Sans" w:cs="Times New Roman"/>
                <w:lang w:eastAsia="hu-HU"/>
              </w:rPr>
            </w:pPr>
            <w:r w:rsidRPr="000D59F1">
              <w:rPr>
                <w:rFonts w:ascii="PT Sans" w:hAnsi="PT Sans" w:cs="Helvetica"/>
                <w:color w:val="000000"/>
                <w:lang w:val="en"/>
              </w:rPr>
              <w:t>onkgysh@freemail.hu</w:t>
            </w:r>
          </w:p>
        </w:tc>
      </w:tr>
      <w:tr w:rsidR="00513EC1" w:rsidRPr="000D59F1" w:rsidTr="00513EC1">
        <w:trPr>
          <w:trHeight w:val="567"/>
        </w:trPr>
        <w:tc>
          <w:tcPr>
            <w:tcW w:w="3397" w:type="dxa"/>
            <w:hideMark/>
          </w:tcPr>
          <w:p w:rsidR="00513EC1" w:rsidRPr="000D59F1" w:rsidRDefault="00513EC1">
            <w:pPr>
              <w:jc w:val="both"/>
              <w:rPr>
                <w:rFonts w:ascii="PT Sans" w:eastAsia="Times New Roman" w:hAnsi="PT Sans" w:cs="Times New Roman"/>
                <w:lang w:eastAsia="hu-HU"/>
              </w:rPr>
            </w:pPr>
            <w:r w:rsidRPr="000D59F1">
              <w:rPr>
                <w:rFonts w:ascii="PT Sans" w:eastAsia="Times New Roman" w:hAnsi="PT Sans" w:cs="Times New Roman"/>
                <w:lang w:eastAsia="hu-HU"/>
              </w:rPr>
              <w:t>ügyfélfogadási idő</w:t>
            </w:r>
          </w:p>
        </w:tc>
        <w:tc>
          <w:tcPr>
            <w:tcW w:w="5670" w:type="dxa"/>
            <w:hideMark/>
          </w:tcPr>
          <w:p w:rsidR="00513EC1" w:rsidRPr="000D59F1" w:rsidRDefault="00513EC1">
            <w:pPr>
              <w:jc w:val="both"/>
              <w:rPr>
                <w:rFonts w:ascii="PT Sans" w:hAnsi="PT Sans" w:cs="Helvetica"/>
                <w:color w:val="000000"/>
              </w:rPr>
            </w:pPr>
            <w:r w:rsidRPr="000D59F1">
              <w:rPr>
                <w:rFonts w:ascii="PT Sans" w:hAnsi="PT Sans" w:cs="Helvetica"/>
                <w:color w:val="000000"/>
              </w:rPr>
              <w:t xml:space="preserve">hétfő–csütörtök 7.30–15.30, </w:t>
            </w:r>
          </w:p>
          <w:p w:rsidR="00513EC1" w:rsidRPr="000D59F1" w:rsidRDefault="00513EC1">
            <w:pPr>
              <w:jc w:val="both"/>
              <w:rPr>
                <w:rFonts w:ascii="PT Sans" w:eastAsia="Times New Roman" w:hAnsi="PT Sans" w:cs="Times New Roman"/>
                <w:lang w:eastAsia="hu-HU"/>
              </w:rPr>
            </w:pPr>
            <w:r w:rsidRPr="000D59F1">
              <w:rPr>
                <w:rFonts w:ascii="PT Sans" w:hAnsi="PT Sans" w:cs="Helvetica"/>
                <w:color w:val="000000"/>
              </w:rPr>
              <w:t>péntek 7.30–12.00</w:t>
            </w:r>
          </w:p>
        </w:tc>
      </w:tr>
    </w:tbl>
    <w:p w:rsidR="00513EC1" w:rsidRPr="000D59F1" w:rsidRDefault="00513EC1" w:rsidP="00513EC1">
      <w:pPr>
        <w:pStyle w:val="Default"/>
        <w:jc w:val="both"/>
        <w:rPr>
          <w:rFonts w:ascii="PT Sans" w:hAnsi="PT Sans"/>
          <w:color w:val="auto"/>
          <w:sz w:val="22"/>
          <w:szCs w:val="22"/>
        </w:rPr>
      </w:pPr>
    </w:p>
    <w:p w:rsidR="003622DF" w:rsidRDefault="00513EC1" w:rsidP="003622DF">
      <w:pPr>
        <w:spacing w:after="0" w:line="276" w:lineRule="auto"/>
        <w:jc w:val="both"/>
        <w:rPr>
          <w:rFonts w:ascii="PT Sans" w:eastAsia="Times New Roman" w:hAnsi="PT Sans" w:cs="Times New Roman"/>
          <w:lang w:eastAsia="hu-HU"/>
        </w:rPr>
      </w:pPr>
      <w:r w:rsidRPr="000D59F1">
        <w:rPr>
          <w:rFonts w:ascii="PT Sans" w:eastAsia="Times New Roman" w:hAnsi="PT Sans" w:cs="Times New Roman"/>
          <w:lang w:eastAsia="hu-HU"/>
        </w:rPr>
        <w:t>2018</w:t>
      </w:r>
      <w:r w:rsidR="003622DF" w:rsidRPr="000D59F1">
        <w:rPr>
          <w:rFonts w:ascii="PT Sans" w:eastAsia="Times New Roman" w:hAnsi="PT Sans" w:cs="Times New Roman"/>
          <w:lang w:eastAsia="hu-HU"/>
        </w:rPr>
        <w:t xml:space="preserve">. adóvére a helyi adókról szóló </w:t>
      </w:r>
      <w:r w:rsidRPr="000D59F1">
        <w:rPr>
          <w:rFonts w:ascii="PT Sans" w:eastAsia="Times New Roman" w:hAnsi="PT Sans" w:cs="Times New Roman"/>
          <w:lang w:eastAsia="hu-HU"/>
        </w:rPr>
        <w:t>Győrsövényház</w:t>
      </w:r>
      <w:r w:rsidR="003622DF" w:rsidRPr="000D59F1">
        <w:rPr>
          <w:rFonts w:ascii="PT Sans" w:eastAsia="Times New Roman" w:hAnsi="PT Sans" w:cs="Times New Roman"/>
          <w:lang w:eastAsia="hu-HU"/>
        </w:rPr>
        <w:t xml:space="preserve"> Község Önkormányzat Képviselő-testületének </w:t>
      </w:r>
      <w:r w:rsidRPr="000D59F1">
        <w:rPr>
          <w:rFonts w:ascii="PT Sans" w:eastAsia="Times New Roman" w:hAnsi="PT Sans" w:cs="Times New Roman"/>
          <w:lang w:eastAsia="hu-HU"/>
        </w:rPr>
        <w:t>11/2015. (XII. 12.)</w:t>
      </w:r>
      <w:r w:rsidR="003622DF" w:rsidRPr="000D59F1">
        <w:rPr>
          <w:rFonts w:ascii="PT Sans" w:eastAsia="Times New Roman" w:hAnsi="PT Sans" w:cs="Times New Roman"/>
          <w:lang w:eastAsia="hu-HU"/>
        </w:rPr>
        <w:t xml:space="preserve"> önkormányzati rendelete rendelkezik.</w:t>
      </w:r>
    </w:p>
    <w:p w:rsidR="003622DF" w:rsidRDefault="003622DF" w:rsidP="003622DF">
      <w:pPr>
        <w:spacing w:after="0" w:line="276" w:lineRule="auto"/>
        <w:jc w:val="both"/>
        <w:rPr>
          <w:rFonts w:ascii="PT Sans" w:eastAsia="Times New Roman" w:hAnsi="PT Sans" w:cs="Times New Roman"/>
          <w:lang w:eastAsia="hu-HU"/>
        </w:rPr>
      </w:pPr>
    </w:p>
    <w:p w:rsidR="003622DF" w:rsidRPr="001977C0" w:rsidRDefault="003622DF" w:rsidP="004E7CC0">
      <w:pPr>
        <w:spacing w:after="0" w:line="276" w:lineRule="auto"/>
        <w:jc w:val="both"/>
        <w:rPr>
          <w:rFonts w:ascii="PT Sans" w:eastAsia="Times New Roman" w:hAnsi="PT Sans" w:cs="Times New Roman"/>
          <w:lang w:eastAsia="hu-HU"/>
        </w:rPr>
      </w:pPr>
    </w:p>
    <w:p w:rsidR="001014FE" w:rsidRPr="001977C0" w:rsidRDefault="001014FE" w:rsidP="0058756C">
      <w:pPr>
        <w:spacing w:after="0" w:line="276" w:lineRule="auto"/>
        <w:jc w:val="center"/>
        <w:rPr>
          <w:rFonts w:ascii="PT Sans" w:eastAsia="Times New Roman" w:hAnsi="PT Sans" w:cs="Times New Roman"/>
          <w:lang w:eastAsia="hu-HU"/>
        </w:rPr>
      </w:pPr>
      <w:r w:rsidRPr="001977C0">
        <w:rPr>
          <w:rFonts w:ascii="PT Sans" w:eastAsia="Times New Roman" w:hAnsi="PT Sans" w:cs="Times New Roman"/>
          <w:b/>
          <w:lang w:eastAsia="hu-HU"/>
        </w:rPr>
        <w:t>A BEVALLÁSI NYOMTATVÁNY EGYES SORAI</w:t>
      </w:r>
    </w:p>
    <w:p w:rsidR="0058756C" w:rsidRDefault="0058756C" w:rsidP="004E7CC0">
      <w:pPr>
        <w:spacing w:after="0" w:line="276" w:lineRule="auto"/>
        <w:jc w:val="both"/>
        <w:rPr>
          <w:rFonts w:ascii="PT Sans" w:eastAsia="Times New Roman" w:hAnsi="PT Sans" w:cs="Times New Roman"/>
          <w:lang w:eastAsia="hu-HU"/>
        </w:rPr>
      </w:pPr>
    </w:p>
    <w:p w:rsidR="00E74893" w:rsidRDefault="00E74893" w:rsidP="00E74893">
      <w:pPr>
        <w:spacing w:after="0" w:line="276" w:lineRule="auto"/>
        <w:jc w:val="center"/>
        <w:rPr>
          <w:rFonts w:ascii="PT Sans" w:eastAsia="Times New Roman" w:hAnsi="PT Sans" w:cs="Times New Roman"/>
          <w:b/>
          <w:lang w:eastAsia="hu-HU"/>
        </w:rPr>
      </w:pPr>
      <w:r>
        <w:rPr>
          <w:rFonts w:ascii="PT Sans" w:eastAsia="Times New Roman" w:hAnsi="PT Sans" w:cs="Times New Roman"/>
          <w:b/>
          <w:lang w:eastAsia="hu-HU"/>
        </w:rPr>
        <w:t>Előlap</w:t>
      </w:r>
    </w:p>
    <w:p w:rsidR="00E74893" w:rsidRDefault="00E74893" w:rsidP="00E74893">
      <w:pPr>
        <w:spacing w:after="0" w:line="276" w:lineRule="auto"/>
        <w:jc w:val="both"/>
        <w:rPr>
          <w:rFonts w:ascii="PT Sans" w:eastAsia="Times New Roman" w:hAnsi="PT Sans" w:cs="Times New Roman"/>
          <w:lang w:eastAsia="hu-HU"/>
        </w:rPr>
      </w:pPr>
    </w:p>
    <w:p w:rsidR="00E74893" w:rsidRDefault="00E74893" w:rsidP="00E74893">
      <w:pPr>
        <w:spacing w:after="0" w:line="276" w:lineRule="auto"/>
        <w:jc w:val="both"/>
        <w:rPr>
          <w:rFonts w:ascii="PT Sans" w:eastAsia="Times New Roman" w:hAnsi="PT Sans" w:cs="Times New Roman"/>
          <w:lang w:eastAsia="hu-HU"/>
        </w:rPr>
      </w:pPr>
      <w:r>
        <w:rPr>
          <w:rFonts w:ascii="PT Sans" w:eastAsia="Times New Roman" w:hAnsi="PT Sans" w:cs="Times New Roman"/>
          <w:lang w:eastAsia="hu-HU"/>
        </w:rPr>
        <w:t>Az előlapon a beküldő adatainak értelem szerű kitöltése szükséges. A nyomtatványkitöltő program az ügyfélkapun történő bejelentkezés esetén automatikusan kitölti. A beküldő adatainál csak az elektronikus kapcsolattartás engedélyezését, valamint az e-mail címre vonatkozó adatokat kell megadni.</w:t>
      </w:r>
    </w:p>
    <w:p w:rsidR="00E74893" w:rsidRDefault="00E74893" w:rsidP="00E74893">
      <w:pPr>
        <w:spacing w:after="0" w:line="276" w:lineRule="auto"/>
        <w:jc w:val="both"/>
        <w:rPr>
          <w:rFonts w:ascii="PT Sans" w:eastAsia="Times New Roman" w:hAnsi="PT Sans" w:cs="Times New Roman"/>
          <w:lang w:eastAsia="hu-HU"/>
        </w:rPr>
      </w:pPr>
    </w:p>
    <w:p w:rsidR="00E74893" w:rsidRDefault="00E74893" w:rsidP="00E74893">
      <w:pPr>
        <w:spacing w:after="0" w:line="276" w:lineRule="auto"/>
        <w:jc w:val="both"/>
        <w:rPr>
          <w:rFonts w:ascii="PT Sans" w:eastAsia="Times New Roman" w:hAnsi="PT Sans" w:cs="Times New Roman"/>
          <w:lang w:eastAsia="hu-HU"/>
        </w:rPr>
      </w:pPr>
      <w:r>
        <w:rPr>
          <w:rFonts w:ascii="PT Sans" w:eastAsia="Times New Roman" w:hAnsi="PT Sans" w:cs="Times New Roman"/>
          <w:lang w:eastAsia="hu-HU"/>
        </w:rPr>
        <w:t>Felhívjuk a figyelmet, hogy amennyiben képviselőként, és nem saját nevében nyújtja be a bevallást, és nincs az önkormányzati adóhatósághoz állandó képviseleti meghatalmazás benyújtva, úgy kérjük az Adóügy ágazat általános nyomtatványok között a „Meghatalmazás önkormányzati adóügyekben” megnevezésű nyomtatványt is töltse ki, annak érdekében, hogy képviselőként érvényesen el tudjon járni.</w:t>
      </w:r>
    </w:p>
    <w:p w:rsidR="00E74893" w:rsidRDefault="00E74893" w:rsidP="00E74893">
      <w:pPr>
        <w:spacing w:after="0" w:line="276" w:lineRule="auto"/>
        <w:jc w:val="both"/>
        <w:rPr>
          <w:rFonts w:ascii="PT Sans" w:eastAsia="Times New Roman" w:hAnsi="PT Sans" w:cs="Times New Roman"/>
          <w:lang w:eastAsia="hu-HU"/>
        </w:rPr>
      </w:pPr>
    </w:p>
    <w:p w:rsidR="00E74893" w:rsidRDefault="00E74893" w:rsidP="00E74893">
      <w:pPr>
        <w:spacing w:after="0" w:line="276" w:lineRule="auto"/>
        <w:jc w:val="center"/>
        <w:rPr>
          <w:rFonts w:ascii="PT Sans" w:eastAsia="Times New Roman" w:hAnsi="PT Sans" w:cs="Times New Roman"/>
          <w:b/>
          <w:lang w:eastAsia="hu-HU"/>
        </w:rPr>
      </w:pPr>
      <w:proofErr w:type="spellStart"/>
      <w:r>
        <w:rPr>
          <w:rFonts w:ascii="PT Sans" w:eastAsia="Times New Roman" w:hAnsi="PT Sans" w:cs="Times New Roman"/>
          <w:b/>
          <w:lang w:eastAsia="hu-HU"/>
        </w:rPr>
        <w:t>Főlapok</w:t>
      </w:r>
      <w:proofErr w:type="spellEnd"/>
    </w:p>
    <w:p w:rsidR="00E74893" w:rsidRPr="001977C0" w:rsidRDefault="00E74893"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 A bevallás jellege</w:t>
      </w:r>
    </w:p>
    <w:p w:rsidR="0058756C" w:rsidRPr="001977C0" w:rsidRDefault="0058756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Art. többféle esetben ír elő bevallás-benyújtási kötelezettséget. A bevallási nyomtatvány egyes (1 - 13.) pontjaiban a bevallás jellegét kell megjelölni.</w:t>
      </w:r>
    </w:p>
    <w:p w:rsidR="001014FE" w:rsidRPr="003155E3" w:rsidRDefault="001014FE" w:rsidP="0058756C">
      <w:pPr>
        <w:pStyle w:val="Listaszerbekezds"/>
        <w:numPr>
          <w:ilvl w:val="1"/>
          <w:numId w:val="5"/>
        </w:numPr>
        <w:spacing w:after="0" w:line="276" w:lineRule="auto"/>
        <w:ind w:left="426" w:hanging="426"/>
        <w:jc w:val="both"/>
        <w:rPr>
          <w:rFonts w:ascii="PT Sans" w:eastAsia="Times New Roman" w:hAnsi="PT Sans" w:cs="Times New Roman"/>
          <w:b/>
          <w:lang w:eastAsia="hu-HU"/>
        </w:rPr>
      </w:pPr>
      <w:r w:rsidRPr="001977C0">
        <w:rPr>
          <w:rFonts w:ascii="PT Sans" w:eastAsia="Times New Roman" w:hAnsi="PT Sans" w:cs="Times New Roman"/>
          <w:b/>
          <w:lang w:eastAsia="hu-HU"/>
        </w:rPr>
        <w:t>ÉVES BEVALLÁS</w:t>
      </w:r>
      <w:r w:rsidRPr="001977C0">
        <w:rPr>
          <w:rFonts w:ascii="PT Sans" w:eastAsia="Times New Roman" w:hAnsi="PT Sans" w:cs="Times New Roman"/>
          <w:lang w:eastAsia="hu-HU"/>
        </w:rPr>
        <w:t xml:space="preserve"> melletti négyzetbe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kell tenni, ha a vállalkozást a (teljes) 2018. adóévben iparűzési adókötelezettség terhelte, továbbá akkor is, ha az iparűzési adókötelezettség a 2018.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közben keletkezett (év közben vezette be az adót az önkormányzat vagy az adózó év közben kezdte tevékenységét) és az adókötelezettség fennállt 2018. december 31-én is. Ha teljes évben fennállt az adókötelezettség, akkor a II. pontban a „Bevallott időszak" sorban 2018. január 1. naptól 2018. december 31-ig terjedő időszakot kell beírni, ha az adókötelezettség év közben keletkezett, akkor az adókötelezettség kezdő napjától 2018. december 31-ig terjedő időszakot kell beírni. Például: ha a vállalkozás 2018. április 1-én létesített a településen </w:t>
      </w:r>
      <w:proofErr w:type="spellStart"/>
      <w:r w:rsidRPr="001977C0">
        <w:rPr>
          <w:rFonts w:ascii="PT Sans" w:eastAsia="Times New Roman" w:hAnsi="PT Sans" w:cs="Times New Roman"/>
          <w:lang w:eastAsia="hu-HU"/>
        </w:rPr>
        <w:t>telephelyet</w:t>
      </w:r>
      <w:proofErr w:type="spellEnd"/>
      <w:r w:rsidRPr="001977C0">
        <w:rPr>
          <w:rFonts w:ascii="PT Sans" w:eastAsia="Times New Roman" w:hAnsi="PT Sans" w:cs="Times New Roman"/>
          <w:lang w:eastAsia="hu-HU"/>
        </w:rPr>
        <w:t xml:space="preserve"> (vagy keletkezett telephelye), vagy az adót az önkormányzat ettől az időponttól kezdődően vezette be, akkor a bevallási időszak 2018. április 1-től 2018. december 31-ig tart. Év közben kezdő vállalkozó esetén az I. 5. pontban is jelölni kell e tényt. </w:t>
      </w:r>
      <w:r w:rsidRPr="003155E3">
        <w:rPr>
          <w:rFonts w:ascii="PT Sans" w:eastAsia="Times New Roman" w:hAnsi="PT Sans" w:cs="Times New Roman"/>
          <w:b/>
          <w:lang w:eastAsia="hu-HU"/>
        </w:rPr>
        <w:t xml:space="preserve">A bevallást – a </w:t>
      </w:r>
      <w:proofErr w:type="spellStart"/>
      <w:r w:rsidRPr="003155E3">
        <w:rPr>
          <w:rFonts w:ascii="PT Sans" w:eastAsia="Times New Roman" w:hAnsi="PT Sans" w:cs="Times New Roman"/>
          <w:b/>
          <w:lang w:eastAsia="hu-HU"/>
        </w:rPr>
        <w:t>Htv</w:t>
      </w:r>
      <w:proofErr w:type="spellEnd"/>
      <w:r w:rsidRPr="003155E3">
        <w:rPr>
          <w:rFonts w:ascii="PT Sans" w:eastAsia="Times New Roman" w:hAnsi="PT Sans" w:cs="Times New Roman"/>
          <w:b/>
          <w:lang w:eastAsia="hu-HU"/>
        </w:rPr>
        <w:t xml:space="preserve">. 39/B. § (3) bekezdése szerinti egyszerűsített adóalap-megállapítást alkalmazó </w:t>
      </w:r>
      <w:proofErr w:type="spellStart"/>
      <w:r w:rsidRPr="003155E3">
        <w:rPr>
          <w:rFonts w:ascii="PT Sans" w:eastAsia="Times New Roman" w:hAnsi="PT Sans" w:cs="Times New Roman"/>
          <w:b/>
          <w:lang w:eastAsia="hu-HU"/>
        </w:rPr>
        <w:t>kata</w:t>
      </w:r>
      <w:proofErr w:type="spellEnd"/>
      <w:r w:rsidRPr="003155E3">
        <w:rPr>
          <w:rFonts w:ascii="PT Sans" w:eastAsia="Times New Roman" w:hAnsi="PT Sans" w:cs="Times New Roman"/>
          <w:b/>
          <w:lang w:eastAsia="hu-HU"/>
        </w:rPr>
        <w:t xml:space="preserve">-alany kivételével – az </w:t>
      </w:r>
      <w:proofErr w:type="spellStart"/>
      <w:r w:rsidRPr="003155E3">
        <w:rPr>
          <w:rFonts w:ascii="PT Sans" w:eastAsia="Times New Roman" w:hAnsi="PT Sans" w:cs="Times New Roman"/>
          <w:b/>
          <w:lang w:eastAsia="hu-HU"/>
        </w:rPr>
        <w:t>adóév</w:t>
      </w:r>
      <w:proofErr w:type="spellEnd"/>
      <w:r w:rsidRPr="003155E3">
        <w:rPr>
          <w:rFonts w:ascii="PT Sans" w:eastAsia="Times New Roman" w:hAnsi="PT Sans" w:cs="Times New Roman"/>
          <w:b/>
          <w:lang w:eastAsia="hu-HU"/>
        </w:rPr>
        <w:t xml:space="preserve"> utolsó napját követő ötödik hónap utolsó napjáig, így a naptári évvel azonos üzleti éves adózónak május 31-éig kell benyújtani!</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Azon adózóknál, amelyek a számvitelről szóló 2000. évi C. törvény (a továbbiakban: számviteli törvény) alapján a </w:t>
      </w:r>
      <w:r w:rsidRPr="003155E3">
        <w:rPr>
          <w:rFonts w:ascii="PT Sans" w:eastAsia="Times New Roman" w:hAnsi="PT Sans" w:cs="Times New Roman"/>
          <w:b/>
          <w:lang w:eastAsia="hu-HU"/>
        </w:rPr>
        <w:t xml:space="preserve">naptári évtől eltérő üzleti évet választották, szintén az </w:t>
      </w:r>
      <w:proofErr w:type="spellStart"/>
      <w:r w:rsidRPr="003155E3">
        <w:rPr>
          <w:rFonts w:ascii="PT Sans" w:eastAsia="Times New Roman" w:hAnsi="PT Sans" w:cs="Times New Roman"/>
          <w:b/>
          <w:lang w:eastAsia="hu-HU"/>
        </w:rPr>
        <w:t>adóév</w:t>
      </w:r>
      <w:proofErr w:type="spellEnd"/>
      <w:r w:rsidRPr="003155E3">
        <w:rPr>
          <w:rFonts w:ascii="PT Sans" w:eastAsia="Times New Roman" w:hAnsi="PT Sans" w:cs="Times New Roman"/>
          <w:b/>
          <w:lang w:eastAsia="hu-HU"/>
        </w:rPr>
        <w:t xml:space="preserve"> utolsó napját követő ötödik hónap utolsó napjáig kell az éves bevallást benyújtani.</w:t>
      </w:r>
      <w:r w:rsidRPr="001977C0">
        <w:rPr>
          <w:rFonts w:ascii="PT Sans" w:eastAsia="Times New Roman" w:hAnsi="PT Sans" w:cs="Times New Roman"/>
          <w:lang w:eastAsia="hu-HU"/>
        </w:rPr>
        <w:t xml:space="preserve"> Ezt a tényt a 4. pontban is jelölni kell. A bevallási időszak ebben az esetben értelemszerűen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(üzleti év) első és utolsó napja közötti időszakot jelenti, amely 12 hónapra terjed ki, kivéve az áttérés évét. Ez utóbbi esetben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napja az áttérés napjával, az utolsó napja pedig a választott mérlegforduló-nappal egyezik meg.</w:t>
      </w:r>
    </w:p>
    <w:p w:rsidR="003155E3" w:rsidRPr="003155E3" w:rsidRDefault="001014FE" w:rsidP="003155E3">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w:t>
      </w:r>
      <w:r w:rsidRPr="001977C0">
        <w:rPr>
          <w:rFonts w:ascii="PT Sans" w:eastAsia="Times New Roman" w:hAnsi="PT Sans" w:cs="Times New Roman"/>
          <w:b/>
          <w:lang w:eastAsia="hu-HU"/>
        </w:rPr>
        <w:t>ZÁRÓ" BEVALLÁS</w:t>
      </w:r>
      <w:r w:rsidRPr="001977C0">
        <w:rPr>
          <w:rFonts w:ascii="PT Sans" w:eastAsia="Times New Roman" w:hAnsi="PT Sans" w:cs="Times New Roman"/>
          <w:lang w:eastAsia="hu-HU"/>
        </w:rPr>
        <w:t xml:space="preserve"> alatt érteni kell az Art. 52. § (1)-(2), illetve az 53. §-ban foglalt eseteket, valamint a helyi adó </w:t>
      </w:r>
      <w:proofErr w:type="spellStart"/>
      <w:r w:rsidRPr="001977C0">
        <w:rPr>
          <w:rFonts w:ascii="PT Sans" w:eastAsia="Times New Roman" w:hAnsi="PT Sans" w:cs="Times New Roman"/>
          <w:lang w:eastAsia="hu-HU"/>
        </w:rPr>
        <w:t>specifikumából</w:t>
      </w:r>
      <w:proofErr w:type="spellEnd"/>
      <w:r w:rsidRPr="001977C0">
        <w:rPr>
          <w:rFonts w:ascii="PT Sans" w:eastAsia="Times New Roman" w:hAnsi="PT Sans" w:cs="Times New Roman"/>
          <w:lang w:eastAsia="hu-HU"/>
        </w:rPr>
        <w:t xml:space="preserve"> adódóan csak az adott település szintjén megszűnő adókötelezettség eseteit és az egyszerűsített adóalap-megállapítás változása miatti sajátos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9.-16. pontok szerinti esetekben. A záró bevallás benyújtásának okát a III. pontban, a megfelelő rubrikában kell jelölni. A II. pontban meg kell jelölni azt az időszakot, amelyre a bevallás vonatkozik. A bevallás benyújtásának időpontjára az Art. 52.</w:t>
      </w:r>
      <w:r w:rsidR="0058756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(2) bekezdésében és 53. §-</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foglaltak, illetve az Art. 2. melléklet II/A/1/a) pontban rögzített „általános" szabály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utolsó napját követő ötödik hónap utolsó napja), valamint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39/A. §-ban és a 39/B. §-ban foglalt szabályok az </w:t>
      </w:r>
      <w:proofErr w:type="spellStart"/>
      <w:r w:rsidRPr="001977C0">
        <w:rPr>
          <w:rFonts w:ascii="PT Sans" w:eastAsia="Times New Roman" w:hAnsi="PT Sans" w:cs="Times New Roman"/>
          <w:lang w:eastAsia="hu-HU"/>
        </w:rPr>
        <w:t>irányadóak</w:t>
      </w:r>
      <w:proofErr w:type="spellEnd"/>
      <w:r w:rsidRPr="001977C0">
        <w:rPr>
          <w:rFonts w:ascii="PT Sans" w:eastAsia="Times New Roman" w:hAnsi="PT Sans" w:cs="Times New Roman"/>
          <w:lang w:eastAsia="hu-HU"/>
        </w:rPr>
        <w:t>.</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Abban az esetben, ha az adózó adókötelezettsége egy adott önkormányzat illetékességi területén azért szűnik meg, mert székhelyét más településre áthelyezi vagy telephelyét megszünteti, de más település(</w:t>
      </w:r>
      <w:proofErr w:type="spellStart"/>
      <w:r w:rsidRPr="001977C0">
        <w:rPr>
          <w:rFonts w:ascii="PT Sans" w:eastAsia="Times New Roman" w:hAnsi="PT Sans" w:cs="Times New Roman"/>
          <w:lang w:eastAsia="hu-HU"/>
        </w:rPr>
        <w:t>ek</w:t>
      </w:r>
      <w:proofErr w:type="spellEnd"/>
      <w:r w:rsidRPr="001977C0">
        <w:rPr>
          <w:rFonts w:ascii="PT Sans" w:eastAsia="Times New Roman" w:hAnsi="PT Sans" w:cs="Times New Roman"/>
          <w:lang w:eastAsia="hu-HU"/>
        </w:rPr>
        <w:t>)</w:t>
      </w:r>
      <w:proofErr w:type="spellStart"/>
      <w:r w:rsidRPr="001977C0">
        <w:rPr>
          <w:rFonts w:ascii="PT Sans" w:eastAsia="Times New Roman" w:hAnsi="PT Sans" w:cs="Times New Roman"/>
          <w:lang w:eastAsia="hu-HU"/>
        </w:rPr>
        <w:t>en</w:t>
      </w:r>
      <w:proofErr w:type="spellEnd"/>
      <w:r w:rsidRPr="001977C0">
        <w:rPr>
          <w:rFonts w:ascii="PT Sans" w:eastAsia="Times New Roman" w:hAnsi="PT Sans" w:cs="Times New Roman"/>
          <w:lang w:eastAsia="hu-HU"/>
        </w:rPr>
        <w:t xml:space="preserve"> az adókötelezettség továbbra is fennáll, akkor az adóévben fennálló adókötelezettség időtartamáról szóló bevallást csak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utolsó napját követő ötödik hónap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is egyaránt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kell tenni, a II. pontban pedig az adóévben a településen fennálló adókötelezettség időtartamát is meg kell jelölni. A III. pont alatt pedig külön kell jelezni a székhelyáthelyezés (III. 9. pont), telephely-megszüntetés (III. 10. pont) tényét.</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Annak a vállalkozónak, aki az egyszerűsített vállalkozói adó (eva) alanya és az iparűzési adóban az eva- alanyokra vonatkozó egyszerűsített adóalap megállapítást választotta, de év közben az eva alanyisága megszűnt,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napjától az eva-alanyiság utolsó napjáig terjedő időszakról (melyet jelölni kell a II. pontban) évközi bevallást kell benyújtania az eva bevallás benyújtásával egyidejűleg. Ilyen esetben - ha az iparűzési adóalanyiság egyébként nem szűnik meg - a I. 1. sor és 2. sor melletti négyzetbe, továbbá a III. 11. sor melletti négyzetbe is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kell tenni.</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t>Ha a vállalkozó év közben válik a kisadózó vállalkozók tételes adójának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alanyává és az iparűzési adóban a tételes adóalap szerinti megállapítást választja, akkor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napjától, a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alanyiság kezdő napját megelőző napig számított időszakról - az általános szabályok szerint, az adóévet követő év május 31-ig - (záró) bevallást kell benyújtani, ebben el kell számolni a tört évi adókötelezettséggel. Ebben az esetben a III. 13. sorban kell a záró bevallás benyújtásának okát jelölni.</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t>Ha a kisvállalati adó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alanyának minősülő vállalkozó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alanyisága a tárgyévben bármely ok miatt megszűnik, akkor csak a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alanyiság adóévben fennálló időszakára választhatja a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alanyokra vonatkozó egyszerűsített adóalap-megállapítást. Ebben az esetben évközi bevallást kell benyújtani ezen időszakról, mégpedig a beszámoló-készítésre nyitva álló határnapig (a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alanyiság megszűnésével, mint mérlegforduló-nappal önálló üzleti év végződik). A vállalkozó-bevallásbenyújtással egyidejűleg (a bevallási nyomtatványon) köteles előleget is bevallani, mégpedig a kisvállalati adóalanyiság megszűnését követő naptól az azt követő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félévének utolsó napjáig terjedő időszakra.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hátralévő részéről szóló bevallást az általános szabályoknak megfelelően, az adóévet követő év május 31-ig kell teljesíteni.) A </w:t>
      </w:r>
      <w:proofErr w:type="spellStart"/>
      <w:r w:rsidRPr="001977C0">
        <w:rPr>
          <w:rFonts w:ascii="PT Sans" w:eastAsia="Times New Roman" w:hAnsi="PT Sans" w:cs="Times New Roman"/>
          <w:lang w:eastAsia="hu-HU"/>
        </w:rPr>
        <w:t>kiva</w:t>
      </w:r>
      <w:proofErr w:type="spellEnd"/>
      <w:r w:rsidRPr="001977C0">
        <w:rPr>
          <w:rFonts w:ascii="PT Sans" w:eastAsia="Times New Roman" w:hAnsi="PT Sans" w:cs="Times New Roman"/>
          <w:lang w:eastAsia="hu-HU"/>
        </w:rPr>
        <w:t xml:space="preserve"> alanyiság megszűnése esetén e tényt a III. 14. pontban kell jelölni.</w:t>
      </w:r>
    </w:p>
    <w:p w:rsidR="001014FE" w:rsidRPr="001977C0" w:rsidRDefault="001014FE" w:rsidP="0058756C">
      <w:pPr>
        <w:spacing w:after="0" w:line="276" w:lineRule="auto"/>
        <w:ind w:left="426"/>
        <w:jc w:val="both"/>
        <w:rPr>
          <w:rFonts w:ascii="PT Sans" w:eastAsia="Times New Roman" w:hAnsi="PT Sans" w:cs="Times New Roman"/>
          <w:lang w:eastAsia="hu-HU"/>
        </w:rPr>
      </w:pPr>
      <w:r w:rsidRPr="001977C0">
        <w:rPr>
          <w:rFonts w:ascii="PT Sans" w:eastAsia="Times New Roman" w:hAnsi="PT Sans" w:cs="Times New Roman"/>
          <w:lang w:eastAsia="hu-HU"/>
        </w:rPr>
        <w:t>A III. 16. sorba annak az adózónak kell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tennie, aki/amely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alanyként a 2018. adóévre az általános szabályok szerint vagy a nettó árbevétel 80%-</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állapítja meg az adóalapot és 2019. február 15-ig (változás-bejelentési nyomtatványon) arról nyilatkozott, hogy a 2019. adóévtől tételes adóalap szerinti fizeti meg az iparűzési adót. Továbbá azon adózónak is kell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tennie ebbe a sorba 2019. január 15-ig teljesített</w:t>
      </w:r>
      <w:r w:rsidR="0058756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változás-bejelentés mellett, amely a naptári évtől eltérő üzleti évről visszatér a naptári évre. Ezen esetekben a speciális záró bevallási okot is be kell írni.</w:t>
      </w:r>
    </w:p>
    <w:p w:rsidR="006A0329" w:rsidRPr="001977C0" w:rsidRDefault="006A0329" w:rsidP="0058756C">
      <w:pPr>
        <w:spacing w:after="0" w:line="276" w:lineRule="auto"/>
        <w:ind w:left="426"/>
        <w:jc w:val="both"/>
        <w:rPr>
          <w:rFonts w:ascii="PT Sans" w:eastAsia="Times New Roman" w:hAnsi="PT Sans" w:cs="Times New Roman"/>
          <w:lang w:eastAsia="hu-HU"/>
        </w:rPr>
      </w:pPr>
    </w:p>
    <w:p w:rsidR="001014FE" w:rsidRPr="001977C0" w:rsidRDefault="001014FE" w:rsidP="0058756C">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b/>
          <w:lang w:eastAsia="hu-HU"/>
        </w:rPr>
        <w:t>ELŐTÁRSASÁGI BEVALLÁST</w:t>
      </w:r>
      <w:r w:rsidRPr="001977C0">
        <w:rPr>
          <w:rFonts w:ascii="PT Sans" w:eastAsia="Times New Roman" w:hAnsi="PT Sans" w:cs="Times New Roman"/>
          <w:lang w:eastAsia="hu-HU"/>
        </w:rPr>
        <w:t xml:space="preserve"> a jogelőd nélkül alakuló gazdasági társaságnak, egyesülésnek, szövetkezetnek, erdőbirtokossági társulatnak, közhasznú társaságnak kell benyújtani az előtársasági időszak alatti vállalkozási tevékenységről. A II. pontban az előtársasági létforma alatti adókötelezettség időtartamát kell megjelölni. Az előtársasági </w:t>
      </w:r>
      <w:r w:rsidRPr="001977C0">
        <w:rPr>
          <w:rFonts w:ascii="PT Sans" w:eastAsia="Times New Roman" w:hAnsi="PT Sans" w:cs="Times New Roman"/>
          <w:lang w:eastAsia="hu-HU"/>
        </w:rPr>
        <w:lastRenderedPageBreak/>
        <w:t xml:space="preserve">időszaknak a jogelőd nélkül alakuló szervezet társasági, társulati szerződése (alapító okirata, alapszabálya) ellenjegyzésének, illetőleg közokiratba foglalásának napjától a cégjegyzékbe való bejegyzésének, vagy </w:t>
      </w:r>
      <w:proofErr w:type="gramStart"/>
      <w:r w:rsidRPr="001977C0">
        <w:rPr>
          <w:rFonts w:ascii="PT Sans" w:eastAsia="Times New Roman" w:hAnsi="PT Sans" w:cs="Times New Roman"/>
          <w:lang w:eastAsia="hu-HU"/>
        </w:rPr>
        <w:t>a cégbejegyzési kérelem jogerős elutasításának,</w:t>
      </w:r>
      <w:proofErr w:type="gramEnd"/>
      <w:r w:rsidRPr="001977C0">
        <w:rPr>
          <w:rFonts w:ascii="PT Sans" w:eastAsia="Times New Roman" w:hAnsi="PT Sans" w:cs="Times New Roman"/>
          <w:lang w:eastAsia="hu-HU"/>
        </w:rPr>
        <w:t xml:space="preserve"> vagy a cégbejegyzési eljárás megszüntetésének napjáig terjedő időtartam minősül.</w:t>
      </w:r>
    </w:p>
    <w:p w:rsidR="001014FE" w:rsidRPr="001977C0" w:rsidRDefault="001014FE" w:rsidP="0058756C">
      <w:pPr>
        <w:ind w:left="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 </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kell tenni.</w:t>
      </w:r>
    </w:p>
    <w:p w:rsidR="0058756C" w:rsidRPr="001977C0" w:rsidRDefault="0058756C" w:rsidP="0058756C">
      <w:pPr>
        <w:spacing w:after="0" w:line="276" w:lineRule="auto"/>
        <w:ind w:left="284"/>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A naptári évtől eltérő üzleti évet választó adózó ezen minőségét jelzi ebben a sorban amellett, hogy az 1. vagy 2. sorban az éves vagy záró bevallás tényét is fel kell tüntetni.</w:t>
      </w:r>
    </w:p>
    <w:p w:rsidR="0058756C" w:rsidRPr="001977C0" w:rsidRDefault="0058756C" w:rsidP="0058756C">
      <w:pPr>
        <w:pStyle w:val="Listaszerbekezds"/>
        <w:spacing w:after="0" w:line="276" w:lineRule="auto"/>
        <w:ind w:left="284"/>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Az év közben - akár jogelőd nélkül, akár a településen - kezdő vállalkozó ezt a tényt az ebben a rovatban lévő kockában jelzi, amellett, hogy az 1. vagy 2. sorban az éves vagy záró bevallás tényét is fel kell tüntetni.</w:t>
      </w:r>
    </w:p>
    <w:p w:rsidR="0058756C" w:rsidRPr="001977C0" w:rsidRDefault="0058756C" w:rsidP="0058756C">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naptári évtől eltérő üzleti évet választó adózó esetében az áttérés éve egy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rsidR="0058756C" w:rsidRPr="001977C0" w:rsidRDefault="0058756C" w:rsidP="0058756C">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személyi jövedelemadóról szóló törvényben meghatározott mezőgazdasági őstermelő - amennyiben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alkalmazásában vállalkozónak minősül - ezt a tényt ebben a rovatban lévő kockában jelzi, azzal, hogy az 1. vagy 2. sorban az éves vagy záró bevallás tényét is fel kell tüntetni.</w:t>
      </w:r>
    </w:p>
    <w:p w:rsidR="00FD1254" w:rsidRPr="001977C0" w:rsidRDefault="00FD1254" w:rsidP="00FD1254">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41. § (8) bekezdés alapján, a közös őstermelői igazolványban adószámmal rendelkező őstermelő (adózó), családi gazdálkodó bevallásának jelölése. E négyzetbe akkor kell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rsidR="0058756C" w:rsidRPr="001977C0" w:rsidRDefault="0058756C" w:rsidP="0058756C">
      <w:pPr>
        <w:pStyle w:val="Listaszerbekezds"/>
        <w:spacing w:after="0" w:line="276" w:lineRule="auto"/>
        <w:ind w:left="284"/>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Ebben a rovatban kell jelezni, ha a vállalkozó építőipari tevékenységet folytat, természeti erőforrást tár fel vagy kutat, s a folyamatosan vagy megszakításokkal végzett tevékenység időtartama az önkormányzat illetékességi területén az adóévben a 180 napot meghaladja és ezért a tevékenység végzésének helye telephelynek minősül, amellett, hogy az 1. vagy 2. sorban az éves vagy záró bevallás tényét is fel kell tüntetni.</w:t>
      </w:r>
    </w:p>
    <w:p w:rsidR="0058756C" w:rsidRPr="001977C0" w:rsidRDefault="0058756C" w:rsidP="0058756C">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Abban az esetben, ha a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alanya a helyi iparűzési adóban az adóévre az adóalap tételes összegben való (egyszerűsített) megállapítását választotta, akkor </w:t>
      </w:r>
      <w:proofErr w:type="spellStart"/>
      <w:r w:rsidRPr="001977C0">
        <w:rPr>
          <w:rFonts w:ascii="PT Sans" w:eastAsia="Times New Roman" w:hAnsi="PT Sans" w:cs="Times New Roman"/>
          <w:lang w:eastAsia="hu-HU"/>
        </w:rPr>
        <w:t>főszabály</w:t>
      </w:r>
      <w:proofErr w:type="spellEnd"/>
      <w:r w:rsidRPr="001977C0">
        <w:rPr>
          <w:rFonts w:ascii="PT Sans" w:eastAsia="Times New Roman" w:hAnsi="PT Sans" w:cs="Times New Roman"/>
          <w:lang w:eastAsia="hu-HU"/>
        </w:rPr>
        <w:t xml:space="preserve"> szerint – bizonyos esetektől eltekintve – bevallás-benyújtási kötelezettség nem terheli. Bevallást kell azonban ezen adóalanynak benyújtania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39/B. § (6) bekezdés]:</w:t>
      </w:r>
    </w:p>
    <w:p w:rsidR="001014FE" w:rsidRPr="001977C0" w:rsidRDefault="001014FE" w:rsidP="006A0329">
      <w:pPr>
        <w:pStyle w:val="Listaszerbekezds"/>
        <w:numPr>
          <w:ilvl w:val="0"/>
          <w:numId w:val="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ha az adóévben a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 adófizetési kötelezettsége (pl.: 60 napot meghaladó keresőképtelenség miatt) szünetelt és a vállalkozó több iparűzési adót fizetett, mint amennyit az adókötelezettség időszakára fizetnie kellett volna,</w:t>
      </w:r>
    </w:p>
    <w:p w:rsidR="001014FE" w:rsidRPr="001977C0" w:rsidRDefault="001014FE" w:rsidP="006A0329">
      <w:pPr>
        <w:pStyle w:val="Listaszerbekezds"/>
        <w:numPr>
          <w:ilvl w:val="0"/>
          <w:numId w:val="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 a foglalkoztatás-növelés miatti törvényi adóalap-mentességet</w:t>
      </w:r>
      <w:r w:rsidR="00F46A74">
        <w:rPr>
          <w:rFonts w:ascii="PT Sans" w:eastAsia="Times New Roman" w:hAnsi="PT Sans" w:cs="Times New Roman"/>
          <w:lang w:eastAsia="hu-HU"/>
        </w:rPr>
        <w:t>,</w:t>
      </w:r>
      <w:r w:rsidRPr="001977C0">
        <w:rPr>
          <w:rFonts w:ascii="PT Sans" w:eastAsia="Times New Roman" w:hAnsi="PT Sans" w:cs="Times New Roman"/>
          <w:lang w:eastAsia="hu-HU"/>
        </w:rPr>
        <w:t xml:space="preserve"> vagy a </w:t>
      </w:r>
      <w:r w:rsidRPr="003622DF">
        <w:rPr>
          <w:rFonts w:ascii="PT Sans" w:eastAsia="Times New Roman" w:hAnsi="PT Sans" w:cs="Times New Roman"/>
          <w:lang w:eastAsia="hu-HU"/>
        </w:rPr>
        <w:t>települési önkormányzat által rendeletben biztosított</w:t>
      </w:r>
      <w:r w:rsidRPr="001977C0">
        <w:rPr>
          <w:rFonts w:ascii="PT Sans" w:eastAsia="Times New Roman" w:hAnsi="PT Sans" w:cs="Times New Roman"/>
          <w:lang w:eastAsia="hu-HU"/>
        </w:rPr>
        <w:t xml:space="preserve"> adómentességet/kedvezményt kíván utólag igénybe venni</w:t>
      </w:r>
      <w:r w:rsidR="00F46A74">
        <w:rPr>
          <w:rFonts w:ascii="PT Sans" w:eastAsia="Times New Roman" w:hAnsi="PT Sans" w:cs="Times New Roman"/>
          <w:lang w:eastAsia="hu-HU"/>
        </w:rPr>
        <w:t>,</w:t>
      </w:r>
      <w:r w:rsidRPr="001977C0">
        <w:rPr>
          <w:rFonts w:ascii="PT Sans" w:eastAsia="Times New Roman" w:hAnsi="PT Sans" w:cs="Times New Roman"/>
          <w:lang w:eastAsia="hu-HU"/>
        </w:rPr>
        <w:t xml:space="preserve"> vagy az építőipari tevékenység kapcsán megfizetett átalányadó, illetőleg a költségként/ráfordításként elszámolt e-útdíj összegével csökkenteni kívánja az állandó jellegű tevékenységéhez kapcsolódó adófizetési kötelezettségét. (Ezekben az esetekben a bevallást az adóévet követő év január 15-ig kell</w:t>
      </w:r>
    </w:p>
    <w:p w:rsidR="001014FE" w:rsidRPr="001977C0" w:rsidRDefault="001014FE" w:rsidP="006A0329">
      <w:pPr>
        <w:spacing w:after="0" w:line="276" w:lineRule="auto"/>
        <w:ind w:firstLine="360"/>
        <w:jc w:val="both"/>
        <w:rPr>
          <w:rFonts w:ascii="PT Sans" w:eastAsia="Times New Roman" w:hAnsi="PT Sans" w:cs="Times New Roman"/>
          <w:lang w:eastAsia="hu-HU"/>
        </w:rPr>
      </w:pPr>
      <w:r w:rsidRPr="001977C0">
        <w:rPr>
          <w:rFonts w:ascii="PT Sans" w:eastAsia="Times New Roman" w:hAnsi="PT Sans" w:cs="Times New Roman"/>
          <w:lang w:eastAsia="hu-HU"/>
        </w:rPr>
        <w:t>benyújtani.)</w:t>
      </w:r>
    </w:p>
    <w:p w:rsidR="00FD1254" w:rsidRPr="001977C0" w:rsidRDefault="00FD1254" w:rsidP="00FD1254">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39/E. §-a tartalmazza a szabályozott ingatlanbefektetési társaságokra, e társaságok elővállalkozására, projekttársaságára vonatkozó sajátos, mentességi szabályokat. A szabályozott ingatlanbefektetési társaságról szóló </w:t>
      </w:r>
      <w:r w:rsidR="00D0174E">
        <w:rPr>
          <w:rFonts w:ascii="PT Sans" w:eastAsia="Times New Roman" w:hAnsi="PT Sans" w:cs="Times New Roman"/>
          <w:lang w:eastAsia="hu-HU"/>
        </w:rPr>
        <w:t xml:space="preserve">2011. évi CII </w:t>
      </w:r>
      <w:r w:rsidRPr="001977C0">
        <w:rPr>
          <w:rFonts w:ascii="PT Sans" w:eastAsia="Times New Roman" w:hAnsi="PT Sans" w:cs="Times New Roman"/>
          <w:lang w:eastAsia="hu-HU"/>
        </w:rPr>
        <w:t xml:space="preserve">törvény (a továbbiakban: </w:t>
      </w:r>
      <w:proofErr w:type="spellStart"/>
      <w:r w:rsidRPr="001977C0">
        <w:rPr>
          <w:rFonts w:ascii="PT Sans" w:eastAsia="Times New Roman" w:hAnsi="PT Sans" w:cs="Times New Roman"/>
          <w:lang w:eastAsia="hu-HU"/>
        </w:rPr>
        <w:t>Szit</w:t>
      </w:r>
      <w:proofErr w:type="spellEnd"/>
      <w:r w:rsidRPr="001977C0">
        <w:rPr>
          <w:rFonts w:ascii="PT Sans" w:eastAsia="Times New Roman" w:hAnsi="PT Sans" w:cs="Times New Roman"/>
          <w:lang w:eastAsia="hu-HU"/>
        </w:rPr>
        <w:t xml:space="preserve">. tv.) szerinti szabályozott ingatlanbefektetési társaság, a </w:t>
      </w:r>
      <w:proofErr w:type="spellStart"/>
      <w:r w:rsidRPr="001977C0">
        <w:rPr>
          <w:rFonts w:ascii="PT Sans" w:eastAsia="Times New Roman" w:hAnsi="PT Sans" w:cs="Times New Roman"/>
          <w:lang w:eastAsia="hu-HU"/>
        </w:rPr>
        <w:t>Szit</w:t>
      </w:r>
      <w:proofErr w:type="spellEnd"/>
      <w:r w:rsidRPr="001977C0">
        <w:rPr>
          <w:rFonts w:ascii="PT Sans" w:eastAsia="Times New Roman" w:hAnsi="PT Sans" w:cs="Times New Roman"/>
          <w:lang w:eastAsia="hu-HU"/>
        </w:rPr>
        <w:t>. tv. szerinti szabályozott ingatlanbefektetési elővállalkozás, valamint említettek projekttársasága e rovatba tesz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amellett, hogy az 1. vagy 2. sorban az éves vagy záró bevallás tényét is feltünteti.</w:t>
      </w:r>
    </w:p>
    <w:p w:rsidR="006A0329" w:rsidRPr="001977C0" w:rsidRDefault="006A0329" w:rsidP="006A0329">
      <w:pPr>
        <w:pStyle w:val="Listaszerbekezds"/>
        <w:spacing w:after="0" w:line="276" w:lineRule="auto"/>
        <w:ind w:left="426"/>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39/F. §-a rendelkezik a beszerző, értékesítő szövetkezetek mentességéről. Ha a szövetkezet adóalany megfelel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w:t>
      </w:r>
      <w:proofErr w:type="spellStart"/>
      <w:r w:rsidRPr="001977C0">
        <w:rPr>
          <w:rFonts w:ascii="PT Sans" w:eastAsia="Times New Roman" w:hAnsi="PT Sans" w:cs="Times New Roman"/>
          <w:lang w:eastAsia="hu-HU"/>
        </w:rPr>
        <w:t>minimis</w:t>
      </w:r>
      <w:proofErr w:type="spellEnd"/>
      <w:r w:rsidRPr="001977C0">
        <w:rPr>
          <w:rFonts w:ascii="PT Sans" w:eastAsia="Times New Roman" w:hAnsi="PT Sans" w:cs="Times New Roman"/>
          <w:lang w:eastAsia="hu-HU"/>
        </w:rPr>
        <w:t xml:space="preserve"> támogatásnak minősül. A mentesség igénybevételének tényét e négyzetben kell jelölni, az adózó ezzel elismeri a mentesség érvényesítésére való jogosultságát.</w:t>
      </w:r>
    </w:p>
    <w:p w:rsidR="00FD1254" w:rsidRPr="001977C0" w:rsidRDefault="00FD1254" w:rsidP="00FD1254">
      <w:pPr>
        <w:spacing w:after="0" w:line="276" w:lineRule="auto"/>
        <w:jc w:val="both"/>
        <w:rPr>
          <w:rFonts w:ascii="PT Sans" w:eastAsia="Times New Roman" w:hAnsi="PT Sans" w:cs="Times New Roman"/>
          <w:lang w:eastAsia="hu-HU"/>
        </w:rPr>
      </w:pPr>
    </w:p>
    <w:p w:rsidR="001014FE" w:rsidRPr="001977C0" w:rsidRDefault="001014FE" w:rsidP="006A0329">
      <w:pPr>
        <w:pStyle w:val="Listaszerbekezds"/>
        <w:numPr>
          <w:ilvl w:val="1"/>
          <w:numId w:val="5"/>
        </w:numPr>
        <w:spacing w:after="0" w:line="276" w:lineRule="auto"/>
        <w:ind w:left="426" w:hanging="426"/>
        <w:jc w:val="both"/>
        <w:rPr>
          <w:rFonts w:ascii="PT Sans" w:eastAsia="Times New Roman" w:hAnsi="PT Sans" w:cs="Times New Roman"/>
          <w:lang w:eastAsia="hu-HU"/>
        </w:rPr>
      </w:pPr>
      <w:r w:rsidRPr="001977C0">
        <w:rPr>
          <w:rFonts w:ascii="PT Sans" w:eastAsia="Times New Roman" w:hAnsi="PT Sans" w:cs="Times New Roman"/>
          <w:lang w:eastAsia="hu-HU"/>
        </w:rPr>
        <w:t>Azon adózónak kell e rovatba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tennie, aki/amely a már benyújtott adóbevallását - az Art. alapján - önellenőrzéssel (utólag) helyesbíteni kívánja. A korábbi adóbevallását helyesbítő adózónak az ellenőrzött adóévi bevallási nyomtatvány </w:t>
      </w:r>
      <w:proofErr w:type="spellStart"/>
      <w:r w:rsidRPr="001977C0">
        <w:rPr>
          <w:rFonts w:ascii="PT Sans" w:eastAsia="Times New Roman" w:hAnsi="PT Sans" w:cs="Times New Roman"/>
          <w:lang w:eastAsia="hu-HU"/>
        </w:rPr>
        <w:t>főlapját</w:t>
      </w:r>
      <w:proofErr w:type="spellEnd"/>
      <w:r w:rsidRPr="001977C0">
        <w:rPr>
          <w:rFonts w:ascii="PT Sans" w:eastAsia="Times New Roman" w:hAnsi="PT Sans" w:cs="Times New Roman"/>
          <w:lang w:eastAsia="hu-HU"/>
        </w:rPr>
        <w:t xml:space="preserve"> és kapcsolódó betétlapjait az új adatokra figyelemmel úgy kell helyesbíteni, hogy a bevallás valamennyi releváns (nem csak a változó) sorát ki kell töltenie. Ebben az esetben a II. részben a „Bevallott időszakban" kell jelölni azon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kezde</w:t>
      </w:r>
      <w:r w:rsidR="003155E3">
        <w:rPr>
          <w:rFonts w:ascii="PT Sans" w:eastAsia="Times New Roman" w:hAnsi="PT Sans" w:cs="Times New Roman"/>
          <w:lang w:eastAsia="hu-HU"/>
        </w:rPr>
        <w:t>tét és végét, amelyre a helyes</w:t>
      </w:r>
      <w:r w:rsidRPr="001977C0">
        <w:rPr>
          <w:rFonts w:ascii="PT Sans" w:eastAsia="Times New Roman" w:hAnsi="PT Sans" w:cs="Times New Roman"/>
          <w:lang w:eastAsia="hu-HU"/>
        </w:rPr>
        <w:t>bítés vonatkozik.</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w:t>
      </w:r>
      <w:r w:rsidR="00200838">
        <w:rPr>
          <w:rFonts w:ascii="PT Sans" w:eastAsia="Times New Roman" w:hAnsi="PT Sans" w:cs="Times New Roman"/>
          <w:b/>
          <w:lang w:eastAsia="hu-HU"/>
        </w:rPr>
        <w:t xml:space="preserve"> </w:t>
      </w:r>
      <w:r w:rsidRPr="001977C0">
        <w:rPr>
          <w:rFonts w:ascii="PT Sans" w:eastAsia="Times New Roman" w:hAnsi="PT Sans" w:cs="Times New Roman"/>
          <w:b/>
          <w:lang w:eastAsia="hu-HU"/>
        </w:rPr>
        <w:t>Bevallott időszak</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Itt kell jelölni azt az időszakot, amelyre a bevallás vonatkozik, az I. pontban foglaltak alapján.</w:t>
      </w:r>
    </w:p>
    <w:p w:rsidR="005A759A" w:rsidRPr="001977C0" w:rsidRDefault="005A759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III.</w:t>
      </w:r>
      <w:r w:rsidR="002F4E24">
        <w:rPr>
          <w:rFonts w:ascii="PT Sans" w:eastAsia="Times New Roman" w:hAnsi="PT Sans" w:cs="Times New Roman"/>
          <w:b/>
          <w:lang w:eastAsia="hu-HU"/>
        </w:rPr>
        <w:t xml:space="preserve"> </w:t>
      </w:r>
      <w:r w:rsidRPr="001977C0">
        <w:rPr>
          <w:rFonts w:ascii="PT Sans" w:eastAsia="Times New Roman" w:hAnsi="PT Sans" w:cs="Times New Roman"/>
          <w:b/>
          <w:lang w:eastAsia="hu-HU"/>
        </w:rPr>
        <w:t>A záró bevallás benyújtásának oka</w:t>
      </w:r>
    </w:p>
    <w:p w:rsidR="005A759A" w:rsidRPr="001977C0" w:rsidRDefault="005A759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záró bevallás (I. 2. sor) benyújtásának okát kell jelölni a megfelelő kockában, az I. pontban említettek szerint.</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IV. Bevallásban szereplő betétlapok</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bevallási nyomtatványhoz különböző betétlapok tartoznak. A bevallás teljességéhez a vonatkozó betétlapokat is - a tevékenység jellegének megfelelően - ki kell tölteni. Az „</w:t>
      </w:r>
      <w:proofErr w:type="gramStart"/>
      <w:r w:rsidRPr="00114210">
        <w:rPr>
          <w:rFonts w:ascii="PT Sans" w:eastAsia="Times New Roman" w:hAnsi="PT Sans" w:cs="Times New Roman"/>
          <w:b/>
          <w:lang w:eastAsia="hu-HU"/>
        </w:rPr>
        <w:t>A”-</w:t>
      </w:r>
      <w:proofErr w:type="spellStart"/>
      <w:proofErr w:type="gramEnd"/>
      <w:r w:rsidRPr="00114210">
        <w:rPr>
          <w:rFonts w:ascii="PT Sans" w:eastAsia="Times New Roman" w:hAnsi="PT Sans" w:cs="Times New Roman"/>
          <w:b/>
          <w:lang w:eastAsia="hu-HU"/>
        </w:rPr>
        <w:t>tól</w:t>
      </w:r>
      <w:proofErr w:type="spellEnd"/>
      <w:r w:rsidRPr="00114210">
        <w:rPr>
          <w:rFonts w:ascii="PT Sans" w:eastAsia="Times New Roman" w:hAnsi="PT Sans" w:cs="Times New Roman"/>
          <w:b/>
          <w:lang w:eastAsia="hu-HU"/>
        </w:rPr>
        <w:t xml:space="preserve"> „D”-</w:t>
      </w:r>
      <w:proofErr w:type="spellStart"/>
      <w:r w:rsidRPr="00114210">
        <w:rPr>
          <w:rFonts w:ascii="PT Sans" w:eastAsia="Times New Roman" w:hAnsi="PT Sans" w:cs="Times New Roman"/>
          <w:b/>
          <w:lang w:eastAsia="hu-HU"/>
        </w:rPr>
        <w:t>ig</w:t>
      </w:r>
      <w:proofErr w:type="spellEnd"/>
      <w:r w:rsidRPr="00114210">
        <w:rPr>
          <w:rFonts w:ascii="PT Sans" w:eastAsia="Times New Roman" w:hAnsi="PT Sans" w:cs="Times New Roman"/>
          <w:b/>
          <w:lang w:eastAsia="hu-HU"/>
        </w:rPr>
        <w:t xml:space="preserve"> </w:t>
      </w:r>
      <w:r w:rsidRPr="001977C0">
        <w:rPr>
          <w:rFonts w:ascii="PT Sans" w:eastAsia="Times New Roman" w:hAnsi="PT Sans" w:cs="Times New Roman"/>
          <w:lang w:eastAsia="hu-HU"/>
        </w:rPr>
        <w:t xml:space="preserve">terjedő betétlapok a nettó árbevétel levezetését tartalmazzák. </w:t>
      </w:r>
      <w:r w:rsidRPr="00114210">
        <w:rPr>
          <w:rFonts w:ascii="PT Sans" w:eastAsia="Times New Roman" w:hAnsi="PT Sans" w:cs="Times New Roman"/>
          <w:b/>
          <w:lang w:eastAsia="hu-HU"/>
        </w:rPr>
        <w:t>Ezek közül csak egyet - a vállalkozásra irányadó betétlapot - kell kitölteni és benyújtani az adóhatósághoz</w:t>
      </w:r>
      <w:r w:rsidRPr="001977C0">
        <w:rPr>
          <w:rFonts w:ascii="PT Sans" w:eastAsia="Times New Roman" w:hAnsi="PT Sans" w:cs="Times New Roman"/>
          <w:lang w:eastAsia="hu-HU"/>
        </w:rPr>
        <w:t xml:space="preserve">. Az </w:t>
      </w:r>
      <w:proofErr w:type="gramStart"/>
      <w:r w:rsidRPr="001977C0">
        <w:rPr>
          <w:rFonts w:ascii="PT Sans" w:eastAsia="Times New Roman" w:hAnsi="PT Sans" w:cs="Times New Roman"/>
          <w:lang w:eastAsia="hu-HU"/>
        </w:rPr>
        <w:lastRenderedPageBreak/>
        <w:t>„</w:t>
      </w:r>
      <w:r w:rsidRPr="00114210">
        <w:rPr>
          <w:rFonts w:ascii="PT Sans" w:eastAsia="Times New Roman" w:hAnsi="PT Sans" w:cs="Times New Roman"/>
          <w:b/>
          <w:lang w:eastAsia="hu-HU"/>
        </w:rPr>
        <w:t xml:space="preserve"> A</w:t>
      </w:r>
      <w:proofErr w:type="gramEnd"/>
      <w:r w:rsidRPr="00114210">
        <w:rPr>
          <w:rFonts w:ascii="PT Sans" w:eastAsia="Times New Roman" w:hAnsi="PT Sans" w:cs="Times New Roman"/>
          <w:b/>
          <w:lang w:eastAsia="hu-HU"/>
        </w:rPr>
        <w:t>”-</w:t>
      </w:r>
      <w:proofErr w:type="spellStart"/>
      <w:r w:rsidRPr="00114210">
        <w:rPr>
          <w:rFonts w:ascii="PT Sans" w:eastAsia="Times New Roman" w:hAnsi="PT Sans" w:cs="Times New Roman"/>
          <w:b/>
          <w:lang w:eastAsia="hu-HU"/>
        </w:rPr>
        <w:t>tól</w:t>
      </w:r>
      <w:proofErr w:type="spellEnd"/>
      <w:r w:rsidRPr="00114210">
        <w:rPr>
          <w:rFonts w:ascii="PT Sans" w:eastAsia="Times New Roman" w:hAnsi="PT Sans" w:cs="Times New Roman"/>
          <w:b/>
          <w:lang w:eastAsia="hu-HU"/>
        </w:rPr>
        <w:t xml:space="preserve"> „D "-</w:t>
      </w:r>
      <w:proofErr w:type="spellStart"/>
      <w:r w:rsidRPr="00114210">
        <w:rPr>
          <w:rFonts w:ascii="PT Sans" w:eastAsia="Times New Roman" w:hAnsi="PT Sans" w:cs="Times New Roman"/>
          <w:b/>
          <w:lang w:eastAsia="hu-HU"/>
        </w:rPr>
        <w:t>ig</w:t>
      </w:r>
      <w:proofErr w:type="spellEnd"/>
      <w:r w:rsidRPr="001977C0">
        <w:rPr>
          <w:rFonts w:ascii="PT Sans" w:eastAsia="Times New Roman" w:hAnsi="PT Sans" w:cs="Times New Roman"/>
          <w:lang w:eastAsia="hu-HU"/>
        </w:rPr>
        <w:t xml:space="preserve"> terjedő betétlapok </w:t>
      </w:r>
      <w:r w:rsidRPr="00114210">
        <w:rPr>
          <w:rFonts w:ascii="PT Sans" w:eastAsia="Times New Roman" w:hAnsi="PT Sans" w:cs="Times New Roman"/>
          <w:b/>
          <w:lang w:eastAsia="hu-HU"/>
        </w:rPr>
        <w:t>egyikét sem kell kitölteni</w:t>
      </w:r>
      <w:r w:rsidRPr="001977C0">
        <w:rPr>
          <w:rFonts w:ascii="PT Sans" w:eastAsia="Times New Roman" w:hAnsi="PT Sans" w:cs="Times New Roman"/>
          <w:lang w:eastAsia="hu-HU"/>
        </w:rPr>
        <w:t xml:space="preserve"> a következő - rá vonatkozó - egyszerűsített iparűzési adóalap-megállapítást választó:</w:t>
      </w:r>
    </w:p>
    <w:p w:rsidR="001014FE" w:rsidRPr="001977C0" w:rsidRDefault="001014FE" w:rsidP="006A0329">
      <w:pPr>
        <w:pStyle w:val="Listaszerbekezds"/>
        <w:numPr>
          <w:ilvl w:val="0"/>
          <w:numId w:val="8"/>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személyi jövedelemadóról szóló törvény szerinti átalányadózónak,</w:t>
      </w:r>
    </w:p>
    <w:p w:rsidR="001014FE" w:rsidRPr="001977C0" w:rsidRDefault="001014FE" w:rsidP="006A0329">
      <w:pPr>
        <w:pStyle w:val="Listaszerbekezds"/>
        <w:numPr>
          <w:ilvl w:val="0"/>
          <w:numId w:val="8"/>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eva-alanynak,</w:t>
      </w:r>
    </w:p>
    <w:p w:rsidR="001014FE" w:rsidRPr="001977C0" w:rsidRDefault="001014FE" w:rsidP="006A0329">
      <w:pPr>
        <w:pStyle w:val="Listaszerbekezds"/>
        <w:numPr>
          <w:ilvl w:val="0"/>
          <w:numId w:val="8"/>
        </w:numPr>
        <w:spacing w:after="0" w:line="276" w:lineRule="auto"/>
        <w:jc w:val="both"/>
        <w:rPr>
          <w:rFonts w:ascii="PT Sans" w:eastAsia="Times New Roman" w:hAnsi="PT Sans" w:cs="Times New Roman"/>
          <w:lang w:eastAsia="hu-HU"/>
        </w:rPr>
      </w:pP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-alanynak,</w:t>
      </w:r>
    </w:p>
    <w:p w:rsidR="001014FE" w:rsidRPr="001977C0" w:rsidRDefault="001014FE" w:rsidP="006A0329">
      <w:pPr>
        <w:pStyle w:val="Listaszerbekezds"/>
        <w:numPr>
          <w:ilvl w:val="0"/>
          <w:numId w:val="8"/>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kisvállalati adóalanynak.</w:t>
      </w:r>
    </w:p>
    <w:p w:rsidR="00114210" w:rsidRDefault="00114210"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w:t>
      </w:r>
      <w:r w:rsidRPr="0074799C">
        <w:rPr>
          <w:rFonts w:ascii="PT Sans" w:eastAsia="Times New Roman" w:hAnsi="PT Sans" w:cs="Times New Roman"/>
          <w:b/>
          <w:lang w:eastAsia="hu-HU"/>
        </w:rPr>
        <w:t>A” jelű</w:t>
      </w:r>
      <w:r w:rsidRPr="001977C0">
        <w:rPr>
          <w:rFonts w:ascii="PT Sans" w:eastAsia="Times New Roman" w:hAnsi="PT Sans" w:cs="Times New Roman"/>
          <w:lang w:eastAsia="hu-HU"/>
        </w:rPr>
        <w:t xml:space="preserve"> betétlapot azon adózóknak </w:t>
      </w:r>
      <w:r w:rsidRPr="00F37195">
        <w:rPr>
          <w:rFonts w:ascii="PT Sans" w:eastAsia="Times New Roman" w:hAnsi="PT Sans" w:cs="Times New Roman"/>
          <w:lang w:eastAsia="hu-HU"/>
        </w:rPr>
        <w:t>kell kitölteni</w:t>
      </w:r>
      <w:r w:rsidRPr="001977C0">
        <w:rPr>
          <w:rFonts w:ascii="PT Sans" w:eastAsia="Times New Roman" w:hAnsi="PT Sans" w:cs="Times New Roman"/>
          <w:lang w:eastAsia="hu-HU"/>
        </w:rPr>
        <w:t xml:space="preserve">, akik/amelyek az általános szabályok szerint állapítják meg nettó </w:t>
      </w:r>
      <w:proofErr w:type="spellStart"/>
      <w:r w:rsidRPr="001977C0">
        <w:rPr>
          <w:rFonts w:ascii="PT Sans" w:eastAsia="Times New Roman" w:hAnsi="PT Sans" w:cs="Times New Roman"/>
          <w:lang w:eastAsia="hu-HU"/>
        </w:rPr>
        <w:t>árbevételüket</w:t>
      </w:r>
      <w:proofErr w:type="spellEnd"/>
      <w:r w:rsidRPr="001977C0">
        <w:rPr>
          <w:rFonts w:ascii="PT Sans" w:eastAsia="Times New Roman" w:hAnsi="PT Sans" w:cs="Times New Roman"/>
          <w:lang w:eastAsia="hu-HU"/>
        </w:rPr>
        <w:t xml:space="preserve">.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F37195">
        <w:rPr>
          <w:rFonts w:ascii="PT Sans" w:eastAsia="Times New Roman" w:hAnsi="PT Sans" w:cs="Times New Roman"/>
          <w:b/>
          <w:lang w:eastAsia="hu-HU"/>
        </w:rPr>
        <w:t>Ki kell tölteni az „A" jelű betétlapot</w:t>
      </w:r>
      <w:r w:rsidRPr="001977C0">
        <w:rPr>
          <w:rFonts w:ascii="PT Sans" w:eastAsia="Times New Roman" w:hAnsi="PT Sans" w:cs="Times New Roman"/>
          <w:lang w:eastAsia="hu-HU"/>
        </w:rPr>
        <w:t xml:space="preserve"> annak az adóalanynak </w:t>
      </w:r>
      <w:proofErr w:type="gramStart"/>
      <w:r w:rsidRPr="001977C0">
        <w:rPr>
          <w:rFonts w:ascii="PT Sans" w:eastAsia="Times New Roman" w:hAnsi="PT Sans" w:cs="Times New Roman"/>
          <w:lang w:eastAsia="hu-HU"/>
        </w:rPr>
        <w:t>is ,</w:t>
      </w:r>
      <w:proofErr w:type="gramEnd"/>
      <w:r w:rsidRPr="001977C0">
        <w:rPr>
          <w:rFonts w:ascii="PT Sans" w:eastAsia="Times New Roman" w:hAnsi="PT Sans" w:cs="Times New Roman"/>
          <w:lang w:eastAsia="hu-HU"/>
        </w:rPr>
        <w:t xml:space="preserve"> akinek/ amelynek nettó árbevétele az adóévben a 8 millió forintot nem haladja meg és az adóalap egyszerűsített, </w:t>
      </w:r>
      <w:r w:rsidRPr="00F37195">
        <w:rPr>
          <w:rFonts w:ascii="PT Sans" w:eastAsia="Times New Roman" w:hAnsi="PT Sans" w:cs="Times New Roman"/>
          <w:b/>
          <w:lang w:eastAsia="hu-HU"/>
        </w:rPr>
        <w:t>a nettó árbevétel 80%-</w:t>
      </w:r>
      <w:proofErr w:type="spellStart"/>
      <w:r w:rsidRPr="00F37195">
        <w:rPr>
          <w:rFonts w:ascii="PT Sans" w:eastAsia="Times New Roman" w:hAnsi="PT Sans" w:cs="Times New Roman"/>
          <w:b/>
          <w:lang w:eastAsia="hu-HU"/>
        </w:rPr>
        <w:t>ában</w:t>
      </w:r>
      <w:proofErr w:type="spellEnd"/>
      <w:r w:rsidRPr="00F37195">
        <w:rPr>
          <w:rFonts w:ascii="PT Sans" w:eastAsia="Times New Roman" w:hAnsi="PT Sans" w:cs="Times New Roman"/>
          <w:b/>
          <w:lang w:eastAsia="hu-HU"/>
        </w:rPr>
        <w:t xml:space="preserve"> való megállapítását választja</w:t>
      </w:r>
      <w:r w:rsidRPr="001977C0">
        <w:rPr>
          <w:rFonts w:ascii="PT Sans" w:eastAsia="Times New Roman" w:hAnsi="PT Sans" w:cs="Times New Roman"/>
          <w:lang w:eastAsia="hu-HU"/>
        </w:rPr>
        <w:t xml:space="preserve">, függetlenül attól, hogy esetlegesen a személyi jövedelemadó szerinti átalányadózónak, eva-alanynak,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alanynak vagy a kisvállalati adó alanyának minősül.</w:t>
      </w:r>
    </w:p>
    <w:p w:rsidR="001014FE" w:rsidRPr="001977C0" w:rsidRDefault="001014FE" w:rsidP="004E7CC0">
      <w:pPr>
        <w:spacing w:after="0" w:line="276" w:lineRule="auto"/>
        <w:jc w:val="both"/>
        <w:rPr>
          <w:rFonts w:ascii="PT Sans" w:eastAsia="Times New Roman" w:hAnsi="PT Sans" w:cs="Times New Roman"/>
          <w:lang w:eastAsia="hu-HU"/>
        </w:rPr>
      </w:pPr>
      <w:r w:rsidRPr="00F37195">
        <w:rPr>
          <w:rFonts w:ascii="PT Sans" w:eastAsia="Times New Roman" w:hAnsi="PT Sans" w:cs="Times New Roman"/>
          <w:b/>
          <w:lang w:eastAsia="hu-HU"/>
        </w:rPr>
        <w:t>Nem kell ezt a lapot kitölteni</w:t>
      </w:r>
      <w:r w:rsidRPr="001977C0">
        <w:rPr>
          <w:rFonts w:ascii="PT Sans" w:eastAsia="Times New Roman" w:hAnsi="PT Sans" w:cs="Times New Roman"/>
          <w:lang w:eastAsia="hu-HU"/>
        </w:rPr>
        <w:t xml:space="preserve"> az egyszerűsített iparűzési adóalap-megállapítást választók közül:</w:t>
      </w:r>
    </w:p>
    <w:p w:rsidR="001014FE" w:rsidRPr="001977C0" w:rsidRDefault="001014FE" w:rsidP="006A0329">
      <w:pPr>
        <w:pStyle w:val="Listaszerbekezds"/>
        <w:numPr>
          <w:ilvl w:val="0"/>
          <w:numId w:val="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személyi jövedelemadóról szóló törvény szerinti átalányadózóknak, ha a rájuk vonatkozó</w:t>
      </w:r>
      <w:r w:rsidR="006A0329"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egyszerűsített iparűzési adóalap-megállapítást alkalmazzák;</w:t>
      </w:r>
    </w:p>
    <w:p w:rsidR="001014FE" w:rsidRPr="001977C0" w:rsidRDefault="001014FE" w:rsidP="006A0329">
      <w:pPr>
        <w:pStyle w:val="Listaszerbekezds"/>
        <w:numPr>
          <w:ilvl w:val="0"/>
          <w:numId w:val="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azon eva-alanyoknak, akik az egyszerűsített vállalkozói adóalapjuk 50%-</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állapítják meg iparűzési adóalapjukat;</w:t>
      </w:r>
    </w:p>
    <w:p w:rsidR="001014FE" w:rsidRPr="001977C0" w:rsidRDefault="001014FE" w:rsidP="006A0329">
      <w:pPr>
        <w:pStyle w:val="Listaszerbekezds"/>
        <w:numPr>
          <w:ilvl w:val="0"/>
          <w:numId w:val="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azon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alanyoknak, akik tételes adóalap szerinti adómegállapítást választottak;</w:t>
      </w:r>
    </w:p>
    <w:p w:rsidR="001014FE" w:rsidRPr="001977C0" w:rsidRDefault="001014FE" w:rsidP="006A0329">
      <w:pPr>
        <w:pStyle w:val="Listaszerbekezds"/>
        <w:numPr>
          <w:ilvl w:val="0"/>
          <w:numId w:val="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azon kisvállalati adóalanyoknak, amelyek a kisvállalati adó 1,2-szeresében állapítják meg iparűzési adóalapjukat.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74799C">
        <w:rPr>
          <w:rFonts w:ascii="PT Sans" w:eastAsia="Times New Roman" w:hAnsi="PT Sans" w:cs="Times New Roman"/>
          <w:b/>
          <w:lang w:eastAsia="hu-HU"/>
        </w:rPr>
        <w:t>„B” jelű</w:t>
      </w:r>
      <w:r w:rsidRPr="001977C0">
        <w:rPr>
          <w:rFonts w:ascii="PT Sans" w:eastAsia="Times New Roman" w:hAnsi="PT Sans" w:cs="Times New Roman"/>
          <w:lang w:eastAsia="hu-HU"/>
        </w:rPr>
        <w:t xml:space="preserve"> betétlapot a hitelintézetekről és pénzügyi vállalkozásokról szóló törvény szerinti hitelintézeteknek és pénzügyi vállalkozásoknak kell kitölteni.</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74799C">
        <w:rPr>
          <w:rFonts w:ascii="PT Sans" w:eastAsia="Times New Roman" w:hAnsi="PT Sans" w:cs="Times New Roman"/>
          <w:b/>
          <w:lang w:eastAsia="hu-HU"/>
        </w:rPr>
        <w:t>„C” jelű</w:t>
      </w:r>
      <w:r w:rsidRPr="001977C0">
        <w:rPr>
          <w:rFonts w:ascii="PT Sans" w:eastAsia="Times New Roman" w:hAnsi="PT Sans" w:cs="Times New Roman"/>
          <w:lang w:eastAsia="hu-HU"/>
        </w:rPr>
        <w:t xml:space="preserve"> betétlapot a biztosítóknak kell kitölteni.</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74799C">
        <w:rPr>
          <w:rFonts w:ascii="PT Sans" w:eastAsia="Times New Roman" w:hAnsi="PT Sans" w:cs="Times New Roman"/>
          <w:b/>
          <w:lang w:eastAsia="hu-HU"/>
        </w:rPr>
        <w:t>„D” jelű</w:t>
      </w:r>
      <w:r w:rsidRPr="001977C0">
        <w:rPr>
          <w:rFonts w:ascii="PT Sans" w:eastAsia="Times New Roman" w:hAnsi="PT Sans" w:cs="Times New Roman"/>
          <w:lang w:eastAsia="hu-HU"/>
        </w:rPr>
        <w:t xml:space="preserve"> betétlapot a befektetési vállalkozásoknak kell kitölteni.</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74799C">
        <w:rPr>
          <w:rFonts w:ascii="PT Sans" w:eastAsia="Times New Roman" w:hAnsi="PT Sans" w:cs="Times New Roman"/>
          <w:b/>
          <w:lang w:eastAsia="hu-HU"/>
        </w:rPr>
        <w:t>„E” jelű</w:t>
      </w:r>
      <w:r w:rsidRPr="001977C0">
        <w:rPr>
          <w:rFonts w:ascii="PT Sans" w:eastAsia="Times New Roman" w:hAnsi="PT Sans" w:cs="Times New Roman"/>
          <w:lang w:eastAsia="hu-HU"/>
        </w:rPr>
        <w:t xml:space="preserve"> betétlapot azoknak a vállalkozásoknak kell kitölteni, amelyek eladott áruk beszerzési értéke és/vagy közvetített szolgáltatások értéke címen kívánják csökkenteni a nettó árbevételt a helyi iparűzési adóalap kiszámítása során. </w:t>
      </w:r>
      <w:r w:rsidRPr="00F37195">
        <w:rPr>
          <w:rFonts w:ascii="PT Sans" w:eastAsia="Times New Roman" w:hAnsi="PT Sans" w:cs="Times New Roman"/>
          <w:b/>
          <w:lang w:eastAsia="hu-HU"/>
        </w:rPr>
        <w:t>Nem kell kitölteni az „E” jelű betétlapot</w:t>
      </w:r>
      <w:r w:rsidRPr="001977C0">
        <w:rPr>
          <w:rFonts w:ascii="PT Sans" w:eastAsia="Times New Roman" w:hAnsi="PT Sans" w:cs="Times New Roman"/>
          <w:lang w:eastAsia="hu-HU"/>
        </w:rPr>
        <w:t xml:space="preserve"> bármely, egyszerűsített adóalap- megállapítást választó adóalanynak.</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74799C">
        <w:rPr>
          <w:rFonts w:ascii="PT Sans" w:eastAsia="Times New Roman" w:hAnsi="PT Sans" w:cs="Times New Roman"/>
          <w:b/>
          <w:lang w:eastAsia="hu-HU"/>
        </w:rPr>
        <w:t>„F” jelű</w:t>
      </w:r>
      <w:r w:rsidRPr="001977C0">
        <w:rPr>
          <w:rFonts w:ascii="PT Sans" w:eastAsia="Times New Roman" w:hAnsi="PT Sans" w:cs="Times New Roman"/>
          <w:lang w:eastAsia="hu-HU"/>
        </w:rPr>
        <w:t xml:space="preserve"> betétlapot az adóalap-megosztással összefüggésben kell kitölteni, annak, aki székhelyén kívül legalább egy településen telephellyel rendelkezik, azaz adóalap-megosztásra kötelezett.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74799C">
        <w:rPr>
          <w:rFonts w:ascii="PT Sans" w:eastAsia="Times New Roman" w:hAnsi="PT Sans" w:cs="Times New Roman"/>
          <w:b/>
          <w:lang w:eastAsia="hu-HU"/>
        </w:rPr>
        <w:t>„G” jelű</w:t>
      </w:r>
      <w:r w:rsidRPr="001977C0">
        <w:rPr>
          <w:rFonts w:ascii="PT Sans" w:eastAsia="Times New Roman" w:hAnsi="PT Sans" w:cs="Times New Roman"/>
          <w:lang w:eastAsia="hu-HU"/>
        </w:rPr>
        <w:t xml:space="preserve"> betétlapot azoknak az adózóknak kell kitölteni, akiknek túlfizetése vagy fennálló köztartozása van. A „G” jelű betétlap a túlfizetésről szóló nyilatkozat tételre és más adóhatóságnál fennálló köztartozások megnevezésére szolgál.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w:t>
      </w:r>
      <w:r w:rsidRPr="0074799C">
        <w:rPr>
          <w:rFonts w:ascii="PT Sans" w:eastAsia="Times New Roman" w:hAnsi="PT Sans" w:cs="Times New Roman"/>
          <w:b/>
          <w:lang w:eastAsia="hu-HU"/>
        </w:rPr>
        <w:t>H” jelű</w:t>
      </w:r>
      <w:r w:rsidRPr="001977C0">
        <w:rPr>
          <w:rFonts w:ascii="PT Sans" w:eastAsia="Times New Roman" w:hAnsi="PT Sans" w:cs="Times New Roman"/>
          <w:lang w:eastAsia="hu-HU"/>
        </w:rPr>
        <w:t xml:space="preserve"> betétlapot azoknak az adózóknak kell kitölteniük, akik/amelyek a korábbi adóévre már benyújtott adóbevallásukat - az Art. 54. és 56. §-</w:t>
      </w:r>
      <w:proofErr w:type="spellStart"/>
      <w:r w:rsidRPr="001977C0">
        <w:rPr>
          <w:rFonts w:ascii="PT Sans" w:eastAsia="Times New Roman" w:hAnsi="PT Sans" w:cs="Times New Roman"/>
          <w:lang w:eastAsia="hu-HU"/>
        </w:rPr>
        <w:t>ai</w:t>
      </w:r>
      <w:proofErr w:type="spellEnd"/>
      <w:r w:rsidRPr="001977C0">
        <w:rPr>
          <w:rFonts w:ascii="PT Sans" w:eastAsia="Times New Roman" w:hAnsi="PT Sans" w:cs="Times New Roman"/>
          <w:lang w:eastAsia="hu-HU"/>
        </w:rPr>
        <w:t xml:space="preserve"> alapján - utólag önellenőrzéssel helyesbíteni kívánják. A helyesbített adó és a megállapított önellenőrzési pótlék a helyesbített összeg és a pótlék bevallásával egyidejűleg esedékes [Art. 57. § (1) </w:t>
      </w:r>
      <w:proofErr w:type="spellStart"/>
      <w:r w:rsidRPr="001977C0">
        <w:rPr>
          <w:rFonts w:ascii="PT Sans" w:eastAsia="Times New Roman" w:hAnsi="PT Sans" w:cs="Times New Roman"/>
          <w:lang w:eastAsia="hu-HU"/>
        </w:rPr>
        <w:t>bek</w:t>
      </w:r>
      <w:proofErr w:type="spellEnd"/>
      <w:r w:rsidRPr="001977C0">
        <w:rPr>
          <w:rFonts w:ascii="PT Sans" w:eastAsia="Times New Roman" w:hAnsi="PT Sans" w:cs="Times New Roman"/>
          <w:lang w:eastAsia="hu-HU"/>
        </w:rPr>
        <w: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74799C">
        <w:rPr>
          <w:rFonts w:ascii="PT Sans" w:eastAsia="Times New Roman" w:hAnsi="PT Sans" w:cs="Times New Roman"/>
          <w:b/>
          <w:lang w:eastAsia="hu-HU"/>
        </w:rPr>
        <w:t>„I” jelű</w:t>
      </w:r>
      <w:r w:rsidRPr="001977C0">
        <w:rPr>
          <w:rFonts w:ascii="PT Sans" w:eastAsia="Times New Roman" w:hAnsi="PT Sans" w:cs="Times New Roman"/>
          <w:lang w:eastAsia="hu-HU"/>
        </w:rPr>
        <w:t xml:space="preserve"> betétlapot azon adóalanyoknak kell kitölteni, amelyek éves beszámolójukat az IFRS- </w:t>
      </w:r>
      <w:proofErr w:type="spellStart"/>
      <w:r w:rsidRPr="001977C0">
        <w:rPr>
          <w:rFonts w:ascii="PT Sans" w:eastAsia="Times New Roman" w:hAnsi="PT Sans" w:cs="Times New Roman"/>
          <w:lang w:eastAsia="hu-HU"/>
        </w:rPr>
        <w:t>ek</w:t>
      </w:r>
      <w:proofErr w:type="spellEnd"/>
      <w:r w:rsidRPr="001977C0">
        <w:rPr>
          <w:rFonts w:ascii="PT Sans" w:eastAsia="Times New Roman" w:hAnsi="PT Sans" w:cs="Times New Roman"/>
          <w:lang w:eastAsia="hu-HU"/>
        </w:rPr>
        <w:t xml:space="preserve"> szerint készítik. Az „A"</w:t>
      </w:r>
      <w:proofErr w:type="gramStart"/>
      <w:r w:rsidRPr="001977C0">
        <w:rPr>
          <w:rFonts w:ascii="PT Sans" w:eastAsia="Times New Roman" w:hAnsi="PT Sans" w:cs="Times New Roman"/>
          <w:lang w:eastAsia="hu-HU"/>
        </w:rPr>
        <w:t>-„</w:t>
      </w:r>
      <w:proofErr w:type="gramEnd"/>
      <w:r w:rsidRPr="001977C0">
        <w:rPr>
          <w:rFonts w:ascii="PT Sans" w:eastAsia="Times New Roman" w:hAnsi="PT Sans" w:cs="Times New Roman"/>
          <w:lang w:eastAsia="hu-HU"/>
        </w:rPr>
        <w:t xml:space="preserve">D" jelű betétlapokat </w:t>
      </w:r>
      <w:r w:rsidRPr="002F4E24">
        <w:rPr>
          <w:rFonts w:ascii="PT Sans" w:eastAsia="Times New Roman" w:hAnsi="PT Sans" w:cs="Times New Roman"/>
          <w:b/>
          <w:lang w:eastAsia="hu-HU"/>
        </w:rPr>
        <w:t>nem kell kitölten</w:t>
      </w:r>
      <w:r w:rsidRPr="001977C0">
        <w:rPr>
          <w:rFonts w:ascii="PT Sans" w:eastAsia="Times New Roman" w:hAnsi="PT Sans" w:cs="Times New Roman"/>
          <w:lang w:eastAsia="hu-HU"/>
        </w:rPr>
        <w:t xml:space="preserve">i azon vállalkozásoknak, melyek az „I" jelű lap kitöltésére kötelezettek. </w:t>
      </w:r>
      <w:r w:rsidRPr="002F4E24">
        <w:rPr>
          <w:rFonts w:ascii="PT Sans" w:eastAsia="Times New Roman" w:hAnsi="PT Sans" w:cs="Times New Roman"/>
          <w:b/>
          <w:lang w:eastAsia="hu-HU"/>
        </w:rPr>
        <w:t>Szükséges azonban az „E" jelű betétlap kitöltése</w:t>
      </w:r>
      <w:r w:rsidRPr="001977C0">
        <w:rPr>
          <w:rFonts w:ascii="PT Sans" w:eastAsia="Times New Roman" w:hAnsi="PT Sans" w:cs="Times New Roman"/>
          <w:lang w:eastAsia="hu-HU"/>
        </w:rPr>
        <w: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 </w:t>
      </w:r>
      <w:r w:rsidRPr="0074799C">
        <w:rPr>
          <w:rFonts w:ascii="PT Sans" w:eastAsia="Times New Roman" w:hAnsi="PT Sans" w:cs="Times New Roman"/>
          <w:b/>
          <w:lang w:eastAsia="hu-HU"/>
        </w:rPr>
        <w:t>„J” jelű</w:t>
      </w:r>
      <w:r w:rsidRPr="001977C0">
        <w:rPr>
          <w:rFonts w:ascii="PT Sans" w:eastAsia="Times New Roman" w:hAnsi="PT Sans" w:cs="Times New Roman"/>
          <w:lang w:eastAsia="hu-HU"/>
        </w:rPr>
        <w:t xml:space="preserve"> betétlapot azon, közös őstermelői igazolvánnyal rendelkező adóalanyoknak, családi gazdaság tagjainak (adóalanyoknak) kell kitölteniük, akik az adóévi iparűzési adókötelezettségüket úgy kívánják teljesíteni, hogy a közös őstermelői, családi gazdaságban folytatott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 alkalmazásáról.</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 Azonosító adatok</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adózó azonosításához szükséges adatokat értelemszerűen kell kitölteni.</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VI. Az adó alapjának egyszerűsített meghatározási módját választók nyilatkozata</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egyszerűsített iparűzési adóalap-megállapítás a </w:t>
      </w:r>
      <w:proofErr w:type="spellStart"/>
      <w:r w:rsidRPr="001977C0">
        <w:rPr>
          <w:rFonts w:ascii="PT Sans" w:eastAsia="Times New Roman" w:hAnsi="PT Sans" w:cs="Times New Roman"/>
          <w:lang w:eastAsia="hu-HU"/>
        </w:rPr>
        <w:t>főszabálytól</w:t>
      </w:r>
      <w:proofErr w:type="spellEnd"/>
      <w:r w:rsidRPr="001977C0">
        <w:rPr>
          <w:rFonts w:ascii="PT Sans" w:eastAsia="Times New Roman" w:hAnsi="PT Sans" w:cs="Times New Roman"/>
          <w:lang w:eastAsia="hu-HU"/>
        </w:rPr>
        <w:t xml:space="preserve">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 § (1) bekezdés] eltérő, egyszerűbb adóalap-megállapítást jelent. Tekintve, hogy a </w:t>
      </w:r>
      <w:proofErr w:type="spellStart"/>
      <w:r w:rsidRPr="001977C0">
        <w:rPr>
          <w:rFonts w:ascii="PT Sans" w:eastAsia="Times New Roman" w:hAnsi="PT Sans" w:cs="Times New Roman"/>
          <w:lang w:eastAsia="hu-HU"/>
        </w:rPr>
        <w:t>főszabályhoz</w:t>
      </w:r>
      <w:proofErr w:type="spellEnd"/>
      <w:r w:rsidRPr="001977C0">
        <w:rPr>
          <w:rFonts w:ascii="PT Sans" w:eastAsia="Times New Roman" w:hAnsi="PT Sans" w:cs="Times New Roman"/>
          <w:lang w:eastAsia="hu-HU"/>
        </w:rPr>
        <w:t xml:space="preserve"> képest más módon történik az adóalap- megállapítás, erről az adóalanynak külön nyilatkoznia kell.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iparűzési adó alapjának egyszerűsített meghatározási módjával az alábbi adózók élhetnek a 2018. adóévre:</w:t>
      </w:r>
    </w:p>
    <w:p w:rsidR="001014FE" w:rsidRPr="001977C0" w:rsidRDefault="001014FE" w:rsidP="006A0329">
      <w:pPr>
        <w:pStyle w:val="Listaszerbekezds"/>
        <w:numPr>
          <w:ilvl w:val="0"/>
          <w:numId w:val="11"/>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2018. teljes adóévben a személyi jövedelemadóról szóló törvény szerinti átalányadózó vállalkozó,</w:t>
      </w:r>
    </w:p>
    <w:p w:rsidR="001014FE" w:rsidRDefault="001014FE" w:rsidP="006A0329">
      <w:pPr>
        <w:pStyle w:val="Listaszerbekezds"/>
        <w:numPr>
          <w:ilvl w:val="0"/>
          <w:numId w:val="11"/>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egyszerűsített vállalkozói adó alanya,</w:t>
      </w:r>
    </w:p>
    <w:p w:rsidR="002816E5" w:rsidRPr="00171E64" w:rsidRDefault="002816E5" w:rsidP="006A0329">
      <w:pPr>
        <w:pStyle w:val="Listaszerbekezds"/>
        <w:numPr>
          <w:ilvl w:val="0"/>
          <w:numId w:val="11"/>
        </w:numPr>
        <w:spacing w:after="0" w:line="276" w:lineRule="auto"/>
        <w:jc w:val="both"/>
        <w:rPr>
          <w:rFonts w:ascii="PT Sans" w:eastAsia="Times New Roman" w:hAnsi="PT Sans" w:cs="Times New Roman"/>
          <w:lang w:eastAsia="hu-HU"/>
        </w:rPr>
      </w:pPr>
      <w:r w:rsidRPr="00171E64">
        <w:rPr>
          <w:rFonts w:ascii="PT Sans" w:eastAsia="Times New Roman" w:hAnsi="PT Sans" w:cs="Times New Roman"/>
          <w:lang w:eastAsia="hu-HU"/>
        </w:rPr>
        <w:t>kisadózó vállalkozások tételes adójának alanya,</w:t>
      </w:r>
    </w:p>
    <w:p w:rsidR="001014FE" w:rsidRPr="00171E64" w:rsidRDefault="001014FE" w:rsidP="006A0329">
      <w:pPr>
        <w:pStyle w:val="Listaszerbekezds"/>
        <w:numPr>
          <w:ilvl w:val="0"/>
          <w:numId w:val="11"/>
        </w:numPr>
        <w:spacing w:after="0" w:line="276" w:lineRule="auto"/>
        <w:jc w:val="both"/>
        <w:rPr>
          <w:rFonts w:ascii="PT Sans" w:eastAsia="Times New Roman" w:hAnsi="PT Sans" w:cs="Times New Roman"/>
          <w:lang w:eastAsia="hu-HU"/>
        </w:rPr>
      </w:pPr>
      <w:r w:rsidRPr="00171E64">
        <w:rPr>
          <w:rFonts w:ascii="PT Sans" w:eastAsia="Times New Roman" w:hAnsi="PT Sans" w:cs="Times New Roman"/>
          <w:lang w:eastAsia="hu-HU"/>
        </w:rPr>
        <w:t xml:space="preserve">azon egyéb iparűzési adóalany, akinek/amelynek a nettó árbevétele az adóévben - 12 hónapnál rövidebb </w:t>
      </w:r>
      <w:proofErr w:type="spellStart"/>
      <w:r w:rsidRPr="00171E64">
        <w:rPr>
          <w:rFonts w:ascii="PT Sans" w:eastAsia="Times New Roman" w:hAnsi="PT Sans" w:cs="Times New Roman"/>
          <w:lang w:eastAsia="hu-HU"/>
        </w:rPr>
        <w:t>adóév</w:t>
      </w:r>
      <w:proofErr w:type="spellEnd"/>
      <w:r w:rsidRPr="00171E64">
        <w:rPr>
          <w:rFonts w:ascii="PT Sans" w:eastAsia="Times New Roman" w:hAnsi="PT Sans" w:cs="Times New Roman"/>
          <w:lang w:eastAsia="hu-HU"/>
        </w:rPr>
        <w:t xml:space="preserve"> esetén napi arányosítással számítva időarányosan - a 8 millió Ft-ot nem haladta meg,</w:t>
      </w:r>
    </w:p>
    <w:p w:rsidR="001014FE" w:rsidRPr="00171E64" w:rsidRDefault="001014FE" w:rsidP="006A0329">
      <w:pPr>
        <w:pStyle w:val="Listaszerbekezds"/>
        <w:numPr>
          <w:ilvl w:val="0"/>
          <w:numId w:val="11"/>
        </w:numPr>
        <w:spacing w:after="0" w:line="276" w:lineRule="auto"/>
        <w:jc w:val="both"/>
        <w:rPr>
          <w:rFonts w:ascii="PT Sans" w:eastAsia="Times New Roman" w:hAnsi="PT Sans" w:cs="Times New Roman"/>
          <w:lang w:eastAsia="hu-HU"/>
        </w:rPr>
      </w:pPr>
      <w:r w:rsidRPr="00171E64">
        <w:rPr>
          <w:rFonts w:ascii="PT Sans" w:eastAsia="Times New Roman" w:hAnsi="PT Sans" w:cs="Times New Roman"/>
          <w:lang w:eastAsia="hu-HU"/>
        </w:rPr>
        <w:t>a kisvállalati adó alanya.</w:t>
      </w:r>
    </w:p>
    <w:p w:rsidR="006A0329" w:rsidRPr="00171E64" w:rsidRDefault="006A032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71E64">
        <w:rPr>
          <w:rFonts w:ascii="PT Sans" w:eastAsia="Times New Roman" w:hAnsi="PT Sans" w:cs="Times New Roman"/>
          <w:lang w:eastAsia="hu-HU"/>
        </w:rPr>
        <w:t xml:space="preserve">Az </w:t>
      </w:r>
      <w:r w:rsidRPr="00171E64">
        <w:rPr>
          <w:rFonts w:ascii="PT Sans" w:eastAsia="Times New Roman" w:hAnsi="PT Sans" w:cs="Times New Roman"/>
          <w:b/>
          <w:lang w:eastAsia="hu-HU"/>
        </w:rPr>
        <w:t>a) eset</w:t>
      </w:r>
      <w:r w:rsidRPr="00171E64">
        <w:rPr>
          <w:rFonts w:ascii="PT Sans" w:eastAsia="Times New Roman" w:hAnsi="PT Sans" w:cs="Times New Roman"/>
          <w:lang w:eastAsia="hu-HU"/>
        </w:rPr>
        <w:t xml:space="preserve">ben az iparűzési adóalap összege a személyi jövedelemadóról szóló törvény szerinti átalányadó alap 20%-kal növelt (1,2-vel szorzott) összege, de legfeljebb a személyi jövedelemadóról szóló törvény szerinti bevétel 80%-a. A </w:t>
      </w:r>
      <w:r w:rsidRPr="00171E64">
        <w:rPr>
          <w:rFonts w:ascii="PT Sans" w:eastAsia="Times New Roman" w:hAnsi="PT Sans" w:cs="Times New Roman"/>
          <w:b/>
          <w:lang w:eastAsia="hu-HU"/>
        </w:rPr>
        <w:t>b) eset</w:t>
      </w:r>
      <w:r w:rsidRPr="00171E64">
        <w:rPr>
          <w:rFonts w:ascii="PT Sans" w:eastAsia="Times New Roman" w:hAnsi="PT Sans" w:cs="Times New Roman"/>
          <w:lang w:eastAsia="hu-HU"/>
        </w:rPr>
        <w:t xml:space="preserve">ben a vállalkozási szintű iparűzési adóalap az eva alapjának 50%-a. A c) esetben a tételes adóalap szerinti adózó </w:t>
      </w:r>
      <w:proofErr w:type="spellStart"/>
      <w:r w:rsidRPr="00171E64">
        <w:rPr>
          <w:rFonts w:ascii="PT Sans" w:eastAsia="Times New Roman" w:hAnsi="PT Sans" w:cs="Times New Roman"/>
          <w:lang w:eastAsia="hu-HU"/>
        </w:rPr>
        <w:t>kata</w:t>
      </w:r>
      <w:proofErr w:type="spellEnd"/>
      <w:r w:rsidRPr="00171E64">
        <w:rPr>
          <w:rFonts w:ascii="PT Sans" w:eastAsia="Times New Roman" w:hAnsi="PT Sans" w:cs="Times New Roman"/>
          <w:lang w:eastAsia="hu-HU"/>
        </w:rPr>
        <w:t xml:space="preserve"> alany iparűzési adóalapja székhely, illetve telephely </w:t>
      </w:r>
      <w:proofErr w:type="spellStart"/>
      <w:r w:rsidRPr="00171E64">
        <w:rPr>
          <w:rFonts w:ascii="PT Sans" w:eastAsia="Times New Roman" w:hAnsi="PT Sans" w:cs="Times New Roman"/>
          <w:lang w:eastAsia="hu-HU"/>
        </w:rPr>
        <w:t>településenként</w:t>
      </w:r>
      <w:proofErr w:type="spellEnd"/>
      <w:r w:rsidRPr="00171E64">
        <w:rPr>
          <w:rFonts w:ascii="PT Sans" w:eastAsia="Times New Roman" w:hAnsi="PT Sans" w:cs="Times New Roman"/>
          <w:lang w:eastAsia="hu-HU"/>
        </w:rPr>
        <w:t xml:space="preserve"> 2,5-2,5 millió forint. A </w:t>
      </w:r>
      <w:r w:rsidR="001A2B09" w:rsidRPr="00171E64">
        <w:rPr>
          <w:rFonts w:ascii="PT Sans" w:eastAsia="Times New Roman" w:hAnsi="PT Sans" w:cs="Times New Roman"/>
          <w:b/>
          <w:lang w:eastAsia="hu-HU"/>
        </w:rPr>
        <w:t>c</w:t>
      </w:r>
      <w:r w:rsidRPr="00171E64">
        <w:rPr>
          <w:rFonts w:ascii="PT Sans" w:eastAsia="Times New Roman" w:hAnsi="PT Sans" w:cs="Times New Roman"/>
          <w:b/>
          <w:lang w:eastAsia="hu-HU"/>
        </w:rPr>
        <w:t>) eset</w:t>
      </w:r>
      <w:r w:rsidRPr="00171E64">
        <w:rPr>
          <w:rFonts w:ascii="PT Sans" w:eastAsia="Times New Roman" w:hAnsi="PT Sans" w:cs="Times New Roman"/>
          <w:lang w:eastAsia="hu-HU"/>
        </w:rPr>
        <w:t xml:space="preserve">ben az iparűzési adóalap összege a nettó árbevétel 80%-a (0,8- </w:t>
      </w:r>
      <w:proofErr w:type="spellStart"/>
      <w:r w:rsidRPr="00171E64">
        <w:rPr>
          <w:rFonts w:ascii="PT Sans" w:eastAsia="Times New Roman" w:hAnsi="PT Sans" w:cs="Times New Roman"/>
          <w:lang w:eastAsia="hu-HU"/>
        </w:rPr>
        <w:t>cal</w:t>
      </w:r>
      <w:proofErr w:type="spellEnd"/>
      <w:r w:rsidRPr="00171E64">
        <w:rPr>
          <w:rFonts w:ascii="PT Sans" w:eastAsia="Times New Roman" w:hAnsi="PT Sans" w:cs="Times New Roman"/>
          <w:lang w:eastAsia="hu-HU"/>
        </w:rPr>
        <w:t xml:space="preserve"> szorzott összege). Az </w:t>
      </w:r>
      <w:r w:rsidR="001A2B09" w:rsidRPr="00171E64">
        <w:rPr>
          <w:rFonts w:ascii="PT Sans" w:eastAsia="Times New Roman" w:hAnsi="PT Sans" w:cs="Times New Roman"/>
          <w:b/>
          <w:lang w:eastAsia="hu-HU"/>
        </w:rPr>
        <w:t>d</w:t>
      </w:r>
      <w:r w:rsidRPr="00171E64">
        <w:rPr>
          <w:rFonts w:ascii="PT Sans" w:eastAsia="Times New Roman" w:hAnsi="PT Sans" w:cs="Times New Roman"/>
          <w:b/>
          <w:lang w:eastAsia="hu-HU"/>
        </w:rPr>
        <w:t>) eset</w:t>
      </w:r>
      <w:r w:rsidRPr="00171E64">
        <w:rPr>
          <w:rFonts w:ascii="PT Sans" w:eastAsia="Times New Roman" w:hAnsi="PT Sans" w:cs="Times New Roman"/>
          <w:lang w:eastAsia="hu-HU"/>
        </w:rPr>
        <w:t>ben</w:t>
      </w:r>
      <w:r w:rsidRPr="001977C0">
        <w:rPr>
          <w:rFonts w:ascii="PT Sans" w:eastAsia="Times New Roman" w:hAnsi="PT Sans" w:cs="Times New Roman"/>
          <w:lang w:eastAsia="hu-HU"/>
        </w:rPr>
        <w:t xml:space="preserve"> az adó alapja a kisvállalati adó alapjának 20%-kal növelt (1,2-vel szorzott) összege.</w:t>
      </w:r>
    </w:p>
    <w:p w:rsidR="00C37157" w:rsidRDefault="00C3715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szerinti egyszerűsített adóalap-meghatározás választásakor nem kell kitölteni a VII. 2-5. sorokat, valamint a fentebb említett </w:t>
      </w:r>
      <w:proofErr w:type="gramStart"/>
      <w:r w:rsidRPr="001977C0">
        <w:rPr>
          <w:rFonts w:ascii="PT Sans" w:eastAsia="Times New Roman" w:hAnsi="PT Sans" w:cs="Times New Roman"/>
          <w:lang w:eastAsia="hu-HU"/>
        </w:rPr>
        <w:t>a)-</w:t>
      </w:r>
      <w:proofErr w:type="gramEnd"/>
      <w:r w:rsidRPr="001977C0">
        <w:rPr>
          <w:rFonts w:ascii="PT Sans" w:eastAsia="Times New Roman" w:hAnsi="PT Sans" w:cs="Times New Roman"/>
          <w:lang w:eastAsia="hu-HU"/>
        </w:rPr>
        <w:t xml:space="preserve">c) és e) esetben (átalányadózó, eva-alany, tételes adóalap szerint adózó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 kisvállalati adó alanya esetén), az „A", az a)-e) esetekben az „E" jelű betétlapokat. A tételes adóalap szerinti adózó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-alanynak a VII. 1. sorát sem kell kitöltenie.</w:t>
      </w:r>
    </w:p>
    <w:p w:rsidR="00C37157" w:rsidRDefault="00C3715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kisadózó vállalkozások tételes adójának hatálya alá tartozó jogalany az iparűzési adó alapját egyébiránt háromféle módon állapíthatja meg:</w:t>
      </w:r>
    </w:p>
    <w:p w:rsidR="001014FE" w:rsidRPr="001977C0" w:rsidRDefault="001014FE" w:rsidP="006A0329">
      <w:pPr>
        <w:pStyle w:val="Listaszerbekezds"/>
        <w:numPr>
          <w:ilvl w:val="0"/>
          <w:numId w:val="1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általános szabályok szerint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 § (1) </w:t>
      </w:r>
      <w:proofErr w:type="spellStart"/>
      <w:r w:rsidRPr="001977C0">
        <w:rPr>
          <w:rFonts w:ascii="PT Sans" w:eastAsia="Times New Roman" w:hAnsi="PT Sans" w:cs="Times New Roman"/>
          <w:lang w:eastAsia="hu-HU"/>
        </w:rPr>
        <w:t>bek</w:t>
      </w:r>
      <w:proofErr w:type="spellEnd"/>
      <w:r w:rsidRPr="001977C0">
        <w:rPr>
          <w:rFonts w:ascii="PT Sans" w:eastAsia="Times New Roman" w:hAnsi="PT Sans" w:cs="Times New Roman"/>
          <w:lang w:eastAsia="hu-HU"/>
        </w:rPr>
        <w:t>.] ekkor nem kell külön nyilatkozatot tennie a bevallási nyomtatványon,</w:t>
      </w:r>
    </w:p>
    <w:p w:rsidR="00C37157" w:rsidRDefault="001014FE" w:rsidP="007C7904">
      <w:pPr>
        <w:pStyle w:val="Listaszerbekezds"/>
        <w:numPr>
          <w:ilvl w:val="0"/>
          <w:numId w:val="13"/>
        </w:numPr>
        <w:spacing w:after="0" w:line="276" w:lineRule="auto"/>
        <w:jc w:val="both"/>
        <w:rPr>
          <w:rFonts w:ascii="PT Sans" w:eastAsia="Times New Roman" w:hAnsi="PT Sans" w:cs="Times New Roman"/>
          <w:lang w:eastAsia="hu-HU"/>
        </w:rPr>
      </w:pPr>
      <w:r w:rsidRPr="00C37157">
        <w:rPr>
          <w:rFonts w:ascii="PT Sans" w:eastAsia="Times New Roman" w:hAnsi="PT Sans" w:cs="Times New Roman"/>
          <w:lang w:eastAsia="hu-HU"/>
        </w:rPr>
        <w:lastRenderedPageBreak/>
        <w:t>a nettó árbevétel 80%-</w:t>
      </w:r>
      <w:proofErr w:type="spellStart"/>
      <w:r w:rsidRPr="00C37157">
        <w:rPr>
          <w:rFonts w:ascii="PT Sans" w:eastAsia="Times New Roman" w:hAnsi="PT Sans" w:cs="Times New Roman"/>
          <w:lang w:eastAsia="hu-HU"/>
        </w:rPr>
        <w:t>ában</w:t>
      </w:r>
      <w:proofErr w:type="spellEnd"/>
      <w:r w:rsidRPr="00C37157">
        <w:rPr>
          <w:rFonts w:ascii="PT Sans" w:eastAsia="Times New Roman" w:hAnsi="PT Sans" w:cs="Times New Roman"/>
          <w:lang w:eastAsia="hu-HU"/>
        </w:rPr>
        <w:t xml:space="preserve"> [c) pont] erről nyilatkozik a bevallási nyomtatvány </w:t>
      </w:r>
      <w:proofErr w:type="spellStart"/>
      <w:r w:rsidRPr="00C37157">
        <w:rPr>
          <w:rFonts w:ascii="PT Sans" w:eastAsia="Times New Roman" w:hAnsi="PT Sans" w:cs="Times New Roman"/>
          <w:lang w:eastAsia="hu-HU"/>
        </w:rPr>
        <w:t>főlap</w:t>
      </w:r>
      <w:proofErr w:type="spellEnd"/>
      <w:r w:rsidRPr="00C37157">
        <w:rPr>
          <w:rFonts w:ascii="PT Sans" w:eastAsia="Times New Roman" w:hAnsi="PT Sans" w:cs="Times New Roman"/>
          <w:lang w:eastAsia="hu-HU"/>
        </w:rPr>
        <w:t xml:space="preserve"> VI. pont</w:t>
      </w:r>
      <w:r w:rsidR="00C37157" w:rsidRPr="00C37157">
        <w:rPr>
          <w:rFonts w:ascii="PT Sans" w:eastAsia="Times New Roman" w:hAnsi="PT Sans" w:cs="Times New Roman"/>
          <w:lang w:eastAsia="hu-HU"/>
        </w:rPr>
        <w:t xml:space="preserve"> C) </w:t>
      </w:r>
      <w:r w:rsidRPr="00C37157">
        <w:rPr>
          <w:rFonts w:ascii="PT Sans" w:eastAsia="Times New Roman" w:hAnsi="PT Sans" w:cs="Times New Roman"/>
          <w:lang w:eastAsia="hu-HU"/>
        </w:rPr>
        <w:t>alpontnál X tételével,</w:t>
      </w:r>
    </w:p>
    <w:p w:rsidR="001014FE" w:rsidRPr="00C37157" w:rsidRDefault="00C37157" w:rsidP="007C7904">
      <w:pPr>
        <w:pStyle w:val="Listaszerbekezds"/>
        <w:numPr>
          <w:ilvl w:val="0"/>
          <w:numId w:val="13"/>
        </w:numPr>
        <w:spacing w:after="0" w:line="276" w:lineRule="auto"/>
        <w:jc w:val="both"/>
        <w:rPr>
          <w:rFonts w:ascii="PT Sans" w:eastAsia="Times New Roman" w:hAnsi="PT Sans" w:cs="Times New Roman"/>
          <w:lang w:eastAsia="hu-HU"/>
        </w:rPr>
      </w:pPr>
      <w:r w:rsidRPr="00C37157">
        <w:rPr>
          <w:rFonts w:ascii="PT Sans" w:eastAsia="Times New Roman" w:hAnsi="PT Sans" w:cs="Times New Roman"/>
          <w:lang w:eastAsia="hu-HU"/>
        </w:rPr>
        <w:t xml:space="preserve"> </w:t>
      </w:r>
      <w:r w:rsidR="001014FE" w:rsidRPr="00C37157">
        <w:rPr>
          <w:rFonts w:ascii="PT Sans" w:eastAsia="Times New Roman" w:hAnsi="PT Sans" w:cs="Times New Roman"/>
          <w:lang w:eastAsia="hu-HU"/>
        </w:rPr>
        <w:t xml:space="preserve">tételes adóalap szerint (székhely, illetve telephely </w:t>
      </w:r>
      <w:proofErr w:type="spellStart"/>
      <w:r w:rsidR="001014FE" w:rsidRPr="00C37157">
        <w:rPr>
          <w:rFonts w:ascii="PT Sans" w:eastAsia="Times New Roman" w:hAnsi="PT Sans" w:cs="Times New Roman"/>
          <w:lang w:eastAsia="hu-HU"/>
        </w:rPr>
        <w:t>településenként</w:t>
      </w:r>
      <w:proofErr w:type="spellEnd"/>
      <w:r w:rsidR="001014FE" w:rsidRPr="00C37157">
        <w:rPr>
          <w:rFonts w:ascii="PT Sans" w:eastAsia="Times New Roman" w:hAnsi="PT Sans" w:cs="Times New Roman"/>
          <w:lang w:eastAsia="hu-HU"/>
        </w:rPr>
        <w:t xml:space="preserve"> 2,5-2,5 millió forint adóalap alapján) adózik, ezen adóalap-megállapítási mód adóévre történt választásáról a korábban benyújtott bejelentkezésében vagy változás-bejelentésében már nyilatkozott, ezért az esetleges adóbevallásban ismételt nyilatkozatétel nem terheli.</w:t>
      </w:r>
    </w:p>
    <w:p w:rsidR="006A0329" w:rsidRDefault="006A0329" w:rsidP="004E7CC0">
      <w:pPr>
        <w:spacing w:after="0" w:line="276" w:lineRule="auto"/>
        <w:jc w:val="both"/>
        <w:rPr>
          <w:rFonts w:ascii="PT Sans" w:eastAsia="Times New Roman" w:hAnsi="PT Sans" w:cs="Times New Roman"/>
          <w:lang w:eastAsia="hu-HU"/>
        </w:rPr>
      </w:pPr>
    </w:p>
    <w:p w:rsidR="00336EEC" w:rsidRPr="001977C0" w:rsidRDefault="00336EEC" w:rsidP="00336EEC">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 xml:space="preserve">VII. Az adó </w:t>
      </w:r>
    </w:p>
    <w:p w:rsidR="00336EEC" w:rsidRPr="001977C0" w:rsidRDefault="00336EEC" w:rsidP="004E7CC0">
      <w:pPr>
        <w:spacing w:after="0" w:line="276" w:lineRule="auto"/>
        <w:jc w:val="both"/>
        <w:rPr>
          <w:rFonts w:ascii="PT Sans" w:eastAsia="Times New Roman" w:hAnsi="PT Sans" w:cs="Times New Roman"/>
          <w:lang w:eastAsia="hu-HU"/>
        </w:rPr>
      </w:pPr>
    </w:p>
    <w:p w:rsidR="001014FE" w:rsidRPr="00336EEC" w:rsidRDefault="001014FE" w:rsidP="004E7CC0">
      <w:pPr>
        <w:spacing w:after="0" w:line="276" w:lineRule="auto"/>
        <w:jc w:val="both"/>
        <w:rPr>
          <w:rFonts w:ascii="PT Sans" w:eastAsia="Times New Roman" w:hAnsi="PT Sans" w:cs="Times New Roman"/>
          <w:i/>
          <w:lang w:eastAsia="hu-HU"/>
        </w:rPr>
      </w:pPr>
      <w:r w:rsidRPr="00336EEC">
        <w:rPr>
          <w:rFonts w:ascii="PT Sans" w:eastAsia="Times New Roman" w:hAnsi="PT Sans" w:cs="Times New Roman"/>
          <w:i/>
          <w:lang w:eastAsia="hu-HU"/>
        </w:rPr>
        <w:t>A VII. 1. sorban kell feltüntetni:</w:t>
      </w:r>
    </w:p>
    <w:p w:rsidR="006A0329" w:rsidRPr="001977C0" w:rsidRDefault="001014FE" w:rsidP="006A0329">
      <w:pPr>
        <w:pStyle w:val="Listaszerbekezds"/>
        <w:numPr>
          <w:ilvl w:val="0"/>
          <w:numId w:val="1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egyszerűsített adóalap-megállapítást választó átalányadózó esetén az átalányadó alapját, a VII. 6. sorban pedig az átalányadó 1,2-vel szorzott összegét, azaz az iparűzési adó alapját;</w:t>
      </w:r>
    </w:p>
    <w:p w:rsidR="001014FE" w:rsidRPr="001977C0" w:rsidRDefault="001014FE" w:rsidP="006A0329">
      <w:pPr>
        <w:pStyle w:val="Listaszerbekezds"/>
        <w:numPr>
          <w:ilvl w:val="0"/>
          <w:numId w:val="1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eva alanya esetén az eva alapját, a VII. 6. sorban pedig az eva-alap felét, azaz az iparűzési adó alapját;</w:t>
      </w:r>
    </w:p>
    <w:p w:rsidR="001014FE" w:rsidRPr="001977C0" w:rsidRDefault="001014FE" w:rsidP="006A0329">
      <w:pPr>
        <w:pStyle w:val="Listaszerbekezds"/>
        <w:numPr>
          <w:ilvl w:val="0"/>
          <w:numId w:val="1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tételes adóalap szerint adózó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-alanynak az 1. sort üresen kell hagynia, míg a VII. 6. sorban székhelye és valamennyi telephelye után 2,5 millió forintot. Ha valamely - székhely, telephely szerinti -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1014FE" w:rsidRPr="001977C0" w:rsidRDefault="001014FE" w:rsidP="006A0329">
      <w:pPr>
        <w:pStyle w:val="Listaszerbekezds"/>
        <w:numPr>
          <w:ilvl w:val="0"/>
          <w:numId w:val="1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nettó árbevétel 80%-</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való egyszerűsített adóalap-megállapítást választó bármely - 8 millió forintot meg nem haladó nettó </w:t>
      </w:r>
      <w:proofErr w:type="spellStart"/>
      <w:r w:rsidRPr="001977C0">
        <w:rPr>
          <w:rFonts w:ascii="PT Sans" w:eastAsia="Times New Roman" w:hAnsi="PT Sans" w:cs="Times New Roman"/>
          <w:lang w:eastAsia="hu-HU"/>
        </w:rPr>
        <w:t>árbevételű</w:t>
      </w:r>
      <w:proofErr w:type="spellEnd"/>
      <w:r w:rsidRPr="001977C0">
        <w:rPr>
          <w:rFonts w:ascii="PT Sans" w:eastAsia="Times New Roman" w:hAnsi="PT Sans" w:cs="Times New Roman"/>
          <w:lang w:eastAsia="hu-HU"/>
        </w:rPr>
        <w:t xml:space="preserve"> - vállalkozó esetén </w:t>
      </w:r>
      <w:proofErr w:type="spellStart"/>
      <w:proofErr w:type="gramStart"/>
      <w:r w:rsidRPr="001977C0">
        <w:rPr>
          <w:rFonts w:ascii="PT Sans" w:eastAsia="Times New Roman" w:hAnsi="PT Sans" w:cs="Times New Roman"/>
          <w:lang w:eastAsia="hu-HU"/>
        </w:rPr>
        <w:t>az„</w:t>
      </w:r>
      <w:proofErr w:type="gramEnd"/>
      <w:r w:rsidRPr="001977C0">
        <w:rPr>
          <w:rFonts w:ascii="PT Sans" w:eastAsia="Times New Roman" w:hAnsi="PT Sans" w:cs="Times New Roman"/>
          <w:lang w:eastAsia="hu-HU"/>
        </w:rPr>
        <w:t>A</w:t>
      </w:r>
      <w:proofErr w:type="spellEnd"/>
      <w:r w:rsidRPr="001977C0">
        <w:rPr>
          <w:rFonts w:ascii="PT Sans" w:eastAsia="Times New Roman" w:hAnsi="PT Sans" w:cs="Times New Roman"/>
          <w:lang w:eastAsia="hu-HU"/>
        </w:rPr>
        <w:t>" jelű betétlapon levezetett (kiszámított) nettó árbevétel összegét, a VII. 6. pont alatt pedig a nettó árbevétel 80%-</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azaz az adóalap összegét,</w:t>
      </w:r>
    </w:p>
    <w:p w:rsidR="001014FE" w:rsidRPr="001977C0" w:rsidRDefault="001014FE" w:rsidP="006A0329">
      <w:pPr>
        <w:pStyle w:val="Listaszerbekezds"/>
        <w:numPr>
          <w:ilvl w:val="0"/>
          <w:numId w:val="1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egyszerűsített adóalap-megállapítást választó kisvállalati adó alanyának a kisvállalati adó alapjának összegét, a VII. 6. sorban pedig ennek 1,2-vel szorzott összegét, azaz az iparűzési adó alapját.</w:t>
      </w:r>
    </w:p>
    <w:p w:rsidR="006A0329" w:rsidRPr="001977C0" w:rsidRDefault="006A0329" w:rsidP="004E7CC0">
      <w:pPr>
        <w:spacing w:after="0" w:line="276" w:lineRule="auto"/>
        <w:jc w:val="both"/>
        <w:rPr>
          <w:rFonts w:ascii="PT Sans" w:eastAsia="Times New Roman" w:hAnsi="PT Sans" w:cs="Times New Roman"/>
          <w:lang w:eastAsia="hu-HU"/>
        </w:rPr>
      </w:pPr>
    </w:p>
    <w:p w:rsidR="001014FE" w:rsidRPr="00C37157" w:rsidRDefault="001014FE" w:rsidP="00BD3D5E">
      <w:pPr>
        <w:pStyle w:val="Listaszerbekezds"/>
        <w:numPr>
          <w:ilvl w:val="1"/>
          <w:numId w:val="15"/>
        </w:numPr>
        <w:spacing w:after="0" w:line="276" w:lineRule="auto"/>
        <w:ind w:left="0" w:firstLine="0"/>
        <w:jc w:val="both"/>
        <w:rPr>
          <w:rFonts w:ascii="PT Sans" w:eastAsia="Times New Roman" w:hAnsi="PT Sans" w:cs="Times New Roman"/>
          <w:b/>
          <w:lang w:eastAsia="hu-HU"/>
        </w:rPr>
      </w:pPr>
      <w:r w:rsidRPr="001977C0">
        <w:rPr>
          <w:rFonts w:ascii="PT Sans" w:eastAsia="Times New Roman" w:hAnsi="PT Sans" w:cs="Times New Roman"/>
          <w:lang w:eastAsia="hu-HU"/>
        </w:rPr>
        <w:t xml:space="preserve">Itt kell feltüntetni a vállalkozás egészének szintjén képződő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szerinti nettó árbevétel összegét,</w:t>
      </w:r>
      <w:r w:rsidR="006A0329"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xml:space="preserve">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levezetni. </w:t>
      </w:r>
      <w:r w:rsidRPr="00C37157">
        <w:rPr>
          <w:rFonts w:ascii="PT Sans" w:eastAsia="Times New Roman" w:hAnsi="PT Sans" w:cs="Times New Roman"/>
          <w:b/>
          <w:lang w:eastAsia="hu-HU"/>
        </w:rPr>
        <w:t>Ezért elsőként a vonatkozó betétlap 1. sorát, illetve az annak meghatározásához szükséges alsorokat kell kitölteni! Az adott betétlapon szereplő (kiszámított, összegző) 1. sor összegét kell itt feltüntetni.</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egyszerűsített adóalap-megállapítást választó adóalanyoknak ezt a sort a VI. pontban leírtak szerint kell kitölteni, azzal, hogy az „A" jelű betétlapot csak annak a vállalkozásnak kell kitölteni, akinek nettó árbevétele az adóévben - 12 hónapnál rövidebb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esetén napi arányosítással számítva időarányosan - a 8 millió forintot nem haladja meg és a nettó árbevétel 80%-</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(egyszerűsítetten) kívánja megállapítani az iparűzési adó alapját.</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Itt kell feltüntetni a vállalkozási szintű, levonható eladott áruk beszerzési értékének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Itt kell feltüntetni az alvállalkozói teljesítések értékét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32. pont; 40/I. §]. Alvállalkozói teljesítésről akkor lehet szó, ha az adózó mind a megrendelővel, mind a közreműködő alvállalkozóval a Polgári Törvénykönyv szerinti - írásban kötött -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szerepeltetni a vállalkozási szintű - nettó árbevétel-csökkentő - anyagköltség összegét, amely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37. pontja, illetve - éves beszámolójukat az IFRS-ek szerint készítő vállalkozók esetén –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40/G. §-a szerinti érték. Az anyagköltség - egy kivétellel - a számviteli törvény szerint (az adóévben) elszámolt anyagköltséggel egyezik meg a számviteli törvény hatálya alá tartozó vállalkozók esetében. A személyi jövedelemadóról szóló törvény hatálya alá tartozó vállalkozó esetén a tárgyévben anyagbeszerzésre fordított kiadás a számviteli törvény szerinti vásárolt anyagok (alap- segéd-, üzem-, fűtőanyag, tartalék alkatrész, egy éven belül elhasználódó szerszámok, eszközök, berendezések) tárgyévi költségét jelenti. Az egyszeres könyvvitelt vezető vagy pénzforgalmi nyilvántartást vezető adózók esetében a tárgyévi anyagbeszerzésre fordított kiadást növelni kell a tárgyévi kifizetett leltári nyitókészlettel és csökkenteni a tárgyévi kifizetett leltári zárókészlet értékével.</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éves beszámolóját az IFRS-ek szerint készítő vállalkozás esetében anyagköltség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67. pontja szerinti anyag üzleti évben ráfordításként elszámolt -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40/G. § (2) és (3) bekezdés szerint korrigált - felhasználáskori könyv szerinti értéke. Az anyagköltség összegét csökkenteni kell a saját vállalkozásban végzett beruházáshoz felhasznált anyagok - anyagköltségként elszámolt - bekerülési értékével, továbbá azzal az értékkel, amellyel az adóalany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 32. pont szerint alvállalkozói teljesítések értékeként, az 52. § 36. pont vagy 40/F. §-a szerint eladott áruk beszerzési értékeként, az 52. § 40. pont és a 40/H. § együttes értelmezése szerinti közvetített szolgáltatások értékeként nettó árbevételét csökkentette.</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feltüntetni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25. pontjában szabályozott K+F elszámolt közvetlen költségét.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w:t>
      </w:r>
      <w:proofErr w:type="spellStart"/>
      <w:r w:rsidRPr="001977C0">
        <w:rPr>
          <w:rFonts w:ascii="PT Sans" w:eastAsia="Times New Roman" w:hAnsi="PT Sans" w:cs="Times New Roman"/>
          <w:lang w:eastAsia="hu-HU"/>
        </w:rPr>
        <w:t>ának</w:t>
      </w:r>
      <w:proofErr w:type="spellEnd"/>
      <w:r w:rsidR="00CF7277"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Ez a sor szolgál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szerinti, vállalkozási szintű iparűzési adóalap megállapítására, függetlenül a tevékenység végzésének helyétől.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szerinti vállalkozási szintű adóalap megállapításához az 1. sor</w:t>
      </w:r>
      <w:r w:rsidR="00CF7277"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(nettó árbevétel) összegéből kell levonni a 2. sorban, a 3. sorban, a 4. sorban, és az 5. sorban feltüntetett nettó árbevétel-csökkentő tételek együttes összegét. Ha az 1. sor összegét eléri vagy meghaladja a 2. sor, a 3. sor, a 4. sor és az 5. sor számadatainak együttes összege, akkor ebben a sorban „</w:t>
      </w:r>
      <w:proofErr w:type="gramStart"/>
      <w:r w:rsidRPr="001977C0">
        <w:rPr>
          <w:rFonts w:ascii="PT Sans" w:eastAsia="Times New Roman" w:hAnsi="PT Sans" w:cs="Times New Roman"/>
          <w:lang w:eastAsia="hu-HU"/>
        </w:rPr>
        <w:t>0”-</w:t>
      </w:r>
      <w:proofErr w:type="gramEnd"/>
      <w:r w:rsidRPr="001977C0">
        <w:rPr>
          <w:rFonts w:ascii="PT Sans" w:eastAsia="Times New Roman" w:hAnsi="PT Sans" w:cs="Times New Roman"/>
          <w:lang w:eastAsia="hu-HU"/>
        </w:rPr>
        <w:t xml:space="preserve">t kell szerepeltetni . Ebben az esetben a 12. sorba, 13. sorba, 16. sorba, 17. sorba és 25. sorba egyaránt „0"-t kell írni, feltéve, ha a 11. sorban (foglalkoztatás csökkentéséhez kapcsolódó adóalap-növekmény) szerepel </w:t>
      </w:r>
      <w:r w:rsidRPr="001977C0">
        <w:rPr>
          <w:rFonts w:ascii="PT Sans" w:eastAsia="Times New Roman" w:hAnsi="PT Sans" w:cs="Times New Roman"/>
          <w:lang w:eastAsia="hu-HU"/>
        </w:rPr>
        <w:lastRenderedPageBreak/>
        <w:t>összeg, és az több, mint az 1. sorban feltüntetett összeg és a 2-5. sorokban összesen feltüntetett összeg különbözete.</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Abban az esetben, ha a vállalkozónak az „E" jelű betétlap III. részét kell kitöltenie, akkor ezen sor értéke a (az „E" jelű betétlap III. pontja alatt kiszámított) III. 11. sorban feltüntetett összeggel egyezik meg!</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IFRS-t alkalmazó vállalkozóknak az áttérés adóévében és az azt követő adóévben figyelemmel kell lenniük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40/K.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(1) bekezdésére. Eszerint ugyanis, ha az áttérés adóévének vagy az áttérés adóévét követő adóévnek (a továbbiakban együtt: átmeneti adóévek) az iparűzési adóalapja [39. §] a 40/B- 40/I. §-ok és 40/J. § (1) bekezdés alkalmazásával kisebb, mint az áttérés adóévét megelőző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12 hónapra számított adóalapjának összege, akkor az átmeneti adóévek adóalapja - a (2) bekezdésben foglalt kivétellel - az utóbbi. Így, ha az előbbi feltétel teljesül, ebben a sorban az előző adóévi vállalkozási szintű adóalap összegét kell feltüntetni.</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egyszerűsített adóalap-megállapítást választó: a) személyi jövedelemadóról szóló törvény szerinti átalányadózó vállalkozónak, b) eva-alanynak, c) tételes adóalap szerint adózó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 xml:space="preserve"> alanynak, d) 8 millió forint adóévi - 12 hónapnál rövidebb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esetén napi arányosítással számítva a 8 millió forint időarányos részét el nem érő - nettó árbevételt meg nem haladó </w:t>
      </w:r>
      <w:proofErr w:type="spellStart"/>
      <w:r w:rsidRPr="001977C0">
        <w:rPr>
          <w:rFonts w:ascii="PT Sans" w:eastAsia="Times New Roman" w:hAnsi="PT Sans" w:cs="Times New Roman"/>
          <w:lang w:eastAsia="hu-HU"/>
        </w:rPr>
        <w:t>árbevételű</w:t>
      </w:r>
      <w:proofErr w:type="spellEnd"/>
      <w:r w:rsidRPr="001977C0">
        <w:rPr>
          <w:rFonts w:ascii="PT Sans" w:eastAsia="Times New Roman" w:hAnsi="PT Sans" w:cs="Times New Roman"/>
          <w:lang w:eastAsia="hu-HU"/>
        </w:rPr>
        <w:t xml:space="preserve"> vállalkozónak, e) kisvállalati adóalanynak a sor értékét a VI. pontban említettek szerint kell kitölteni.</w:t>
      </w:r>
    </w:p>
    <w:p w:rsidR="001014FE" w:rsidRPr="001977C0" w:rsidRDefault="001014FE" w:rsidP="00BD3D5E">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Ha a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-alany a helyi iparűzési adóban tételes adóalap szerinti (egyszerűsített) adózási módot választott és bevallásbenyújtásra kötelezett vagy bevallást nyújt be [lásd I. 2. és 10. pontokhoz írtakat], akkor itt kell feltüntetni az adóévi adó alapjának összegét, esetében az 1-5. sorokat nem kell kitölteni.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Art. 3. §-a (2) bekezdésének első fordulata értelmében a szokásos piaci ártól eltérő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-re, az anyagköltségre, a közvetített szolgáltatások értékére, az alvállalkozói teljesítések értékére). A bevallási nyomtatvány lehetőséget ad arra, hogy az adózó ennek összegét külön jelölje a bevallási nyomtatványon. Amennyiben a szokásos piaci ár miatti korrekció hatása összességében negatív, azaz a nettó árbevételt (adóalapot) csökkenti, úgy annak értékét a negatív előjellel kell feltüntetni e sor kitöltésekor.</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40/J.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(1) bekezdése áttérési különbözet számítását írja elő a beszámolójukat első ízben az IFRS-ek szerint készítő vállalkozók részére. Ennek oka, hogy egyes tranzakciókat a magyar számvitel és az IFRS-ek eltérő időpontokban sorolnak a bevételek közé, illetve az egyes, nettó árbevételt csökkentő tételek elszámolása is eltérő időszakra eshet a két számviteli rendszerben. A szabályozás értelmében az áttérést megelőző bármely adóévben figyelembe nem vett nettó árbevétel és figyelembe vett árbevétel- csökkentő tényező akkor képez az áttérés adóévében pozitív áttérési különbözetet, ha ezen tételek az IFRS- </w:t>
      </w:r>
      <w:proofErr w:type="spellStart"/>
      <w:r w:rsidRPr="001977C0">
        <w:rPr>
          <w:rFonts w:ascii="PT Sans" w:eastAsia="Times New Roman" w:hAnsi="PT Sans" w:cs="Times New Roman"/>
          <w:lang w:eastAsia="hu-HU"/>
        </w:rPr>
        <w:t>ek</w:t>
      </w:r>
      <w:proofErr w:type="spellEnd"/>
      <w:r w:rsidRPr="001977C0">
        <w:rPr>
          <w:rFonts w:ascii="PT Sans" w:eastAsia="Times New Roman" w:hAnsi="PT Sans" w:cs="Times New Roman"/>
          <w:lang w:eastAsia="hu-HU"/>
        </w:rPr>
        <w:t xml:space="preserve"> alkalmazásával sem az áttérés adóévében, sem az azt követő bármely adóévben nem jelennek meg az adóalap részeként vagy ismételten adóalap-csökkentő tényezőként jelennek meg. Mindez csak akkor alkalmazandó, ha a vállalkozó nem tért volna át az IFRS-</w:t>
      </w:r>
      <w:proofErr w:type="spellStart"/>
      <w:r w:rsidRPr="001977C0">
        <w:rPr>
          <w:rFonts w:ascii="PT Sans" w:eastAsia="Times New Roman" w:hAnsi="PT Sans" w:cs="Times New Roman"/>
          <w:lang w:eastAsia="hu-HU"/>
        </w:rPr>
        <w:t>ekre</w:t>
      </w:r>
      <w:proofErr w:type="spellEnd"/>
      <w:r w:rsidRPr="001977C0">
        <w:rPr>
          <w:rFonts w:ascii="PT Sans" w:eastAsia="Times New Roman" w:hAnsi="PT Sans" w:cs="Times New Roman"/>
          <w:lang w:eastAsia="hu-HU"/>
        </w:rPr>
        <w:t>, s ezen tételek megfelelő elszámolása a helyi iparűzési adó alapját - az áttérés adóévében vagy azt követően - növelné. Az áttérési különbözet negatív irányú (adóalap-csökkentő hatású), ha az árbevétel az áttérés adóévét megelőzően és az áttérés adóévében vagy azt követően is egyaránt része az adóalapnak, vagy ha az egyébként nettó árbevétel-</w:t>
      </w:r>
      <w:r w:rsidRPr="001977C0">
        <w:rPr>
          <w:rFonts w:ascii="PT Sans" w:eastAsia="Times New Roman" w:hAnsi="PT Sans" w:cs="Times New Roman"/>
          <w:lang w:eastAsia="hu-HU"/>
        </w:rPr>
        <w:lastRenderedPageBreak/>
        <w:t>csökkentő tényezőt sem az áttérés évét megelőzően, sem az áttérés évében vagy azt követően nem lehet ekként figyelembe venni az adóalap-számítás során. Ha az áttérési különbözet értéke negatív, ezt a tényt, vagyis az összeg előjelét is fel kell tüntetni e sorban. [Részletezés az „I" jelű betétlapon!]</w:t>
      </w:r>
    </w:p>
    <w:p w:rsidR="00BD3D5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A beszámolójukat az IFRS-ek szerinti készítő vállalkozások esetén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40/J.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szerinti számviteli önellenőrzési különbözet bemutatására vonatkozó sor (</w:t>
      </w:r>
      <w:proofErr w:type="gramStart"/>
      <w:r w:rsidRPr="001977C0">
        <w:rPr>
          <w:rFonts w:ascii="PT Sans" w:eastAsia="Times New Roman" w:hAnsi="PT Sans" w:cs="Times New Roman"/>
          <w:lang w:eastAsia="hu-HU"/>
        </w:rPr>
        <w:t>+,-</w:t>
      </w:r>
      <w:proofErr w:type="gramEnd"/>
      <w:r w:rsidRPr="001977C0">
        <w:rPr>
          <w:rFonts w:ascii="PT Sans" w:eastAsia="Times New Roman" w:hAnsi="PT Sans" w:cs="Times New Roman"/>
          <w:lang w:eastAsia="hu-HU"/>
        </w:rPr>
        <w:t>). A negatív előjelű különbözetet a bevallási nyomtatványon természetesen a negatív előjellel együttesen kell feltüntetni.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vállalkozó az általa foglalkoztatottak éves átlagos statisztikai állományi létszámának előző adóévhez képest bekövetkező növekménye után 1 millió forint/fő összeggel csökkentheti az iparűzési adó alapját (pl.: ha az évi létszám-növekmény 5,36 fő, akkor 5,36 x 1 000 000 Ft, azaz 5 360 000 Ft adóalap- csökkentés vehető igénybe). Az átlagos statisztikai létszámot a Központi Statisztikai Hivatal Útmutató az intézményi munkaügyi statisztika kérdőíve kitöltéséhez c. kiadvány 2015. január 1. napján érvényes szabályai szerint kell - két tizedesjegy pontossággal - számítani. Az adóévi átlagos statisztikai állományi létszám számítása során figyelmen kívül kell hagyni azt, aki egyébként az átlagos statisztikai állományi létszámba tartozik, ám állományba kerülését közvetlenül megelőzően a vállalkozóval a Tao. tv. szerint kapcsolt vállalkozásnak minősülő vállalkozásnál tartozott az átlagos statisztikai állományi létszámba. Nem vehető igénybe az adóalap-mentesség olyan létszámbővítéshez, amely állami támogatás igénybevételével jött létre. Állami támogatásnak tekintendő a Nemzeti Foglalkoztatási Alapból folyósított olyan támogatás, amelynek feltétele új munkahely létesítése.</w:t>
      </w:r>
    </w:p>
    <w:p w:rsidR="001014FE" w:rsidRPr="001977C0" w:rsidRDefault="005310BA"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Pr>
          <w:rFonts w:ascii="PT Sans" w:eastAsia="Times New Roman" w:hAnsi="PT Sans" w:cs="Times New Roman"/>
          <w:lang w:eastAsia="hu-HU"/>
        </w:rPr>
        <w:t xml:space="preserve"> </w:t>
      </w:r>
      <w:r w:rsidR="001014FE" w:rsidRPr="001977C0">
        <w:rPr>
          <w:rFonts w:ascii="PT Sans" w:eastAsia="Times New Roman" w:hAnsi="PT Sans" w:cs="Times New Roman"/>
          <w:lang w:eastAsia="hu-HU"/>
        </w:rPr>
        <w:t xml:space="preserve">Ha az adóévben a vállalkozó átlagos statisztikai állományi létszáma az előző </w:t>
      </w:r>
      <w:proofErr w:type="spellStart"/>
      <w:r w:rsidR="001014FE" w:rsidRPr="001977C0">
        <w:rPr>
          <w:rFonts w:ascii="PT Sans" w:eastAsia="Times New Roman" w:hAnsi="PT Sans" w:cs="Times New Roman"/>
          <w:lang w:eastAsia="hu-HU"/>
        </w:rPr>
        <w:t>adóév</w:t>
      </w:r>
      <w:proofErr w:type="spellEnd"/>
      <w:r w:rsidR="001014FE" w:rsidRPr="001977C0">
        <w:rPr>
          <w:rFonts w:ascii="PT Sans" w:eastAsia="Times New Roman" w:hAnsi="PT Sans" w:cs="Times New Roman"/>
          <w:lang w:eastAsia="hu-HU"/>
        </w:rPr>
        <w:t xml:space="preserve"> átlagos statisztikai állományához képest 5%-ot meghaladó mértékben csökken és a vállalkozó az előző adóévben e jogcímen igénybe vett adóalap-mentességet, akkor az adóévet megelőző adóévre igénybe vett adóalap- mentesség összegével az adóalapot meg kell növelni.</w:t>
      </w:r>
    </w:p>
    <w:p w:rsidR="001014FE" w:rsidRPr="001977C0" w:rsidRDefault="005310BA"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Pr>
          <w:rFonts w:ascii="PT Sans" w:eastAsia="Times New Roman" w:hAnsi="PT Sans" w:cs="Times New Roman"/>
          <w:lang w:eastAsia="hu-HU"/>
        </w:rPr>
        <w:t xml:space="preserve"> </w:t>
      </w:r>
      <w:r w:rsidR="001014FE" w:rsidRPr="001977C0">
        <w:rPr>
          <w:rFonts w:ascii="PT Sans" w:eastAsia="Times New Roman" w:hAnsi="PT Sans" w:cs="Times New Roman"/>
          <w:lang w:eastAsia="hu-HU"/>
        </w:rPr>
        <w:t xml:space="preserve">Az ún. „korrigált" </w:t>
      </w:r>
      <w:proofErr w:type="spellStart"/>
      <w:r w:rsidR="001014FE" w:rsidRPr="001977C0">
        <w:rPr>
          <w:rFonts w:ascii="PT Sans" w:eastAsia="Times New Roman" w:hAnsi="PT Sans" w:cs="Times New Roman"/>
          <w:lang w:eastAsia="hu-HU"/>
        </w:rPr>
        <w:t>Htv</w:t>
      </w:r>
      <w:proofErr w:type="spellEnd"/>
      <w:r w:rsidR="001014FE" w:rsidRPr="001977C0">
        <w:rPr>
          <w:rFonts w:ascii="PT Sans" w:eastAsia="Times New Roman" w:hAnsi="PT Sans" w:cs="Times New Roman"/>
          <w:lang w:eastAsia="hu-HU"/>
        </w:rPr>
        <w:t xml:space="preserve">. szerinti adóalap sorban a 6. sorban rögzített adóalap összegének a foglalkoztatás után járó adóalap-mentesség összegével csökkentett, a foglalkoztatás csökkentéséhez kapcsolódó adóalap-növekménnyel növelt, valamint a szokásos piaci árra való kiegészítés miatt (pozitív/negatív előjel szerint) korrigált, illetve az IFRS-t alkalmazó vállalkozónál (pozitív/negatív előjelű) áttérési különbözetet, önellenőrzési különbözetet figyelembe vevő vállalkozási szintű iparűzési adóalap összegét kell itt feltüntetni. Abban az esetben, ha a vállalkozót több önkormányzat illetékességi területén terheli állandó jellegű iparűzési tevékenység utáni adókötelezettség (székhelyén kívül legalább egy településen </w:t>
      </w:r>
      <w:proofErr w:type="spellStart"/>
      <w:r w:rsidR="001014FE" w:rsidRPr="001977C0">
        <w:rPr>
          <w:rFonts w:ascii="PT Sans" w:eastAsia="Times New Roman" w:hAnsi="PT Sans" w:cs="Times New Roman"/>
          <w:lang w:eastAsia="hu-HU"/>
        </w:rPr>
        <w:t>telephelyet</w:t>
      </w:r>
      <w:proofErr w:type="spellEnd"/>
      <w:r w:rsidR="001014FE" w:rsidRPr="001977C0">
        <w:rPr>
          <w:rFonts w:ascii="PT Sans" w:eastAsia="Times New Roman" w:hAnsi="PT Sans" w:cs="Times New Roman"/>
          <w:lang w:eastAsia="hu-HU"/>
        </w:rPr>
        <w:t xml:space="preserve"> tart fenn), akkor ezt az összeget kell - az adóalap-megosztásra irányadó szabályok szerint - megosztani az egyes települések között.</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Itt kell feltüntetni a 12. sorban szereplő vállalkozási szintű adóalap megosztása eredményeként előálló – törvényi szabályok szerinti – települési szintű adóalapot. A megosztást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melléklete szerint kell elvégezni, azt a megosztási módszert alkalmazva, ami a tevékenységre a leginkább jellemző, a megosztással érintett településre 0 forint adóalaprész azonban nem állapítható meg. Természetesen abban az esetben, ha a vállalkozót nem terheli adóalap-megosztási kötelezettség (székhelye szerinti településen kívül, más önkormányzat illetékességi területén nincs telephelye), akkor az ezen sorban szereplő összeg megegyezik a 12. sorban szereplő összeggel.</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önkormányzat rendeletében a 2,5 millió Ft-ot meg nem haladó vállalkozási szintű adóalapú vállalkozások számára adóalap-mentességet állapíthat meg (az önkormányzat döntésétől függően előfordulhat, hogy az adómentesség csak kisebb </w:t>
      </w:r>
      <w:r w:rsidRPr="001977C0">
        <w:rPr>
          <w:rFonts w:ascii="PT Sans" w:eastAsia="Times New Roman" w:hAnsi="PT Sans" w:cs="Times New Roman"/>
          <w:lang w:eastAsia="hu-HU"/>
        </w:rPr>
        <w:lastRenderedPageBreak/>
        <w:t>vállalkozási szintű adóalapösszegig, például 1 millió Ft-ig jár). Itt kell feltüntetni azon - az adóévben igénybe vehető - adóalap-mentesség összegét, amely a települési adóalap összegét csökkenti</w:t>
      </w:r>
      <w:r w:rsidRPr="007875F1">
        <w:rPr>
          <w:rFonts w:ascii="PT Sans" w:eastAsia="Times New Roman" w:hAnsi="PT Sans" w:cs="Times New Roman"/>
          <w:lang w:eastAsia="hu-HU"/>
        </w:rPr>
        <w:t>.</w:t>
      </w:r>
      <w:r w:rsidR="003622DF" w:rsidRPr="007875F1">
        <w:rPr>
          <w:rFonts w:ascii="PT Sans" w:eastAsia="Times New Roman" w:hAnsi="PT Sans" w:cs="Times New Roman"/>
          <w:lang w:eastAsia="hu-HU"/>
        </w:rPr>
        <w:t xml:space="preserve"> (nem releváns)</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7875F1">
        <w:rPr>
          <w:rFonts w:ascii="PT Sans" w:eastAsia="Times New Roman" w:hAnsi="PT Sans" w:cs="Times New Roman"/>
          <w:lang w:eastAsia="hu-HU"/>
        </w:rPr>
        <w:t xml:space="preserve">Ha az önkormányzat iparűzési adót szabályozó rendelete a háziorvos (ide értendő a házi gyermekorvos, fogorvos is) és a védőnő számára adóalap-mentességet állapít meg, akkor annak </w:t>
      </w:r>
      <w:r w:rsidR="00844C4C" w:rsidRPr="007875F1">
        <w:rPr>
          <w:rFonts w:ascii="PT Sans" w:eastAsia="Times New Roman" w:hAnsi="PT Sans" w:cs="Times New Roman"/>
          <w:lang w:eastAsia="hu-HU"/>
        </w:rPr>
        <w:t>–</w:t>
      </w:r>
      <w:r w:rsidRPr="007875F1">
        <w:rPr>
          <w:rFonts w:ascii="PT Sans" w:eastAsia="Times New Roman" w:hAnsi="PT Sans" w:cs="Times New Roman"/>
          <w:lang w:eastAsia="hu-HU"/>
        </w:rPr>
        <w:t xml:space="preserve"> legfeljebb</w:t>
      </w:r>
      <w:r w:rsidR="00844C4C" w:rsidRPr="007875F1">
        <w:rPr>
          <w:rFonts w:ascii="PT Sans" w:eastAsia="Times New Roman" w:hAnsi="PT Sans" w:cs="Times New Roman"/>
          <w:lang w:eastAsia="hu-HU"/>
        </w:rPr>
        <w:t xml:space="preserve"> </w:t>
      </w:r>
      <w:r w:rsidRPr="007875F1">
        <w:rPr>
          <w:rFonts w:ascii="PT Sans" w:eastAsia="Times New Roman" w:hAnsi="PT Sans" w:cs="Times New Roman"/>
          <w:lang w:eastAsia="hu-HU"/>
        </w:rPr>
        <w:t xml:space="preserve">20millió Ft - összegét kell ebben a sorban feltüntetni. Az adóelőny akkor jár, ha a háziorvos, védőnő vállalkozó adóalapja nem több, mint 20 millió forint és árbevételének legalább 80%-a </w:t>
      </w:r>
      <w:proofErr w:type="spellStart"/>
      <w:r w:rsidRPr="007875F1">
        <w:rPr>
          <w:rFonts w:ascii="PT Sans" w:eastAsia="Times New Roman" w:hAnsi="PT Sans" w:cs="Times New Roman"/>
          <w:lang w:eastAsia="hu-HU"/>
        </w:rPr>
        <w:t>a</w:t>
      </w:r>
      <w:proofErr w:type="spellEnd"/>
      <w:r w:rsidRPr="007875F1">
        <w:rPr>
          <w:rFonts w:ascii="PT Sans" w:eastAsia="Times New Roman" w:hAnsi="PT Sans" w:cs="Times New Roman"/>
          <w:lang w:eastAsia="hu-HU"/>
        </w:rPr>
        <w:t xml:space="preserve"> tevékenység- végzésre kötött finanszírozási szerződés alapján a Egészségbiztosítási Alaptól származik.</w:t>
      </w:r>
      <w:r w:rsidR="003622DF" w:rsidRPr="007875F1">
        <w:rPr>
          <w:rFonts w:ascii="PT Sans" w:eastAsia="Times New Roman" w:hAnsi="PT Sans" w:cs="Times New Roman"/>
          <w:lang w:eastAsia="hu-HU"/>
        </w:rPr>
        <w:t xml:space="preserve"> nem releváns)</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7875F1">
        <w:rPr>
          <w:rFonts w:ascii="PT Sans" w:eastAsia="Times New Roman" w:hAnsi="PT Sans" w:cs="Times New Roman"/>
          <w:lang w:eastAsia="hu-HU"/>
        </w:rPr>
        <w:t>Ez a bevallási sor a települési adóköteles adóalap megállapítására szolgál. A települési adóalap (13. sor) összegéből le kell vonni az adómentes adóalap-részek (14. és 15. sor) összegét. Abban az esetben, ha a</w:t>
      </w:r>
      <w:r w:rsidR="00844C4C" w:rsidRPr="007875F1">
        <w:rPr>
          <w:rFonts w:ascii="PT Sans" w:eastAsia="Times New Roman" w:hAnsi="PT Sans" w:cs="Times New Roman"/>
          <w:lang w:eastAsia="hu-HU"/>
        </w:rPr>
        <w:t xml:space="preserve"> </w:t>
      </w:r>
      <w:r w:rsidRPr="007875F1">
        <w:rPr>
          <w:rFonts w:ascii="PT Sans" w:eastAsia="Times New Roman" w:hAnsi="PT Sans" w:cs="Times New Roman"/>
          <w:lang w:eastAsia="hu-HU"/>
        </w:rPr>
        <w:t>14.és a 15. sor együttes összege eléri vagy meghaladja a 13. sor összegét, akkor itt „</w:t>
      </w:r>
      <w:proofErr w:type="gramStart"/>
      <w:r w:rsidRPr="007875F1">
        <w:rPr>
          <w:rFonts w:ascii="PT Sans" w:eastAsia="Times New Roman" w:hAnsi="PT Sans" w:cs="Times New Roman"/>
          <w:lang w:eastAsia="hu-HU"/>
        </w:rPr>
        <w:t>0”-</w:t>
      </w:r>
      <w:proofErr w:type="gramEnd"/>
      <w:r w:rsidRPr="007875F1">
        <w:rPr>
          <w:rFonts w:ascii="PT Sans" w:eastAsia="Times New Roman" w:hAnsi="PT Sans" w:cs="Times New Roman"/>
          <w:lang w:eastAsia="hu-HU"/>
        </w:rPr>
        <w:t>t kell feltüntetni. Ekkor a 17. sorba, és a 25. sorba egyaránt „0" (nulla) forintot kell írni.</w:t>
      </w:r>
    </w:p>
    <w:p w:rsidR="003622DF" w:rsidRPr="007875F1" w:rsidRDefault="001014FE" w:rsidP="006250DD">
      <w:pPr>
        <w:pStyle w:val="Listaszerbekezds"/>
        <w:numPr>
          <w:ilvl w:val="1"/>
          <w:numId w:val="15"/>
        </w:numPr>
        <w:spacing w:after="0" w:line="276" w:lineRule="auto"/>
        <w:ind w:left="0" w:firstLine="0"/>
        <w:jc w:val="both"/>
        <w:rPr>
          <w:rFonts w:ascii="PT Sans" w:eastAsia="Times New Roman" w:hAnsi="PT Sans" w:cs="Times New Roman"/>
          <w:b/>
          <w:lang w:eastAsia="hu-HU"/>
        </w:rPr>
      </w:pPr>
      <w:r w:rsidRPr="007875F1">
        <w:rPr>
          <w:rFonts w:ascii="PT Sans" w:eastAsia="Times New Roman" w:hAnsi="PT Sans" w:cs="Times New Roman"/>
          <w:lang w:eastAsia="hu-HU"/>
        </w:rPr>
        <w:t>Az adóköteles települési adóalapra jutó adó összegét kell itt feltüntetni, a települési önkormányzati rendelet szerinti adóévi adómérték alapulvételével.</w:t>
      </w:r>
      <w:r w:rsidR="003622DF" w:rsidRPr="007875F1">
        <w:rPr>
          <w:rFonts w:ascii="PT Sans" w:eastAsia="Times New Roman" w:hAnsi="PT Sans" w:cs="Times New Roman"/>
          <w:lang w:eastAsia="hu-HU"/>
        </w:rPr>
        <w:t xml:space="preserve"> </w:t>
      </w:r>
      <w:r w:rsidR="003622DF" w:rsidRPr="007875F1">
        <w:rPr>
          <w:rFonts w:ascii="PT Sans" w:eastAsia="Times New Roman" w:hAnsi="PT Sans" w:cs="Times New Roman"/>
          <w:b/>
          <w:lang w:eastAsia="hu-HU"/>
        </w:rPr>
        <w:t>(2018. évben a HIPA adómértéke 1,4 %)</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7875F1">
        <w:rPr>
          <w:rFonts w:ascii="PT Sans" w:eastAsia="Times New Roman" w:hAnsi="PT Sans" w:cs="Times New Roman"/>
          <w:lang w:eastAsia="hu-HU"/>
        </w:rPr>
        <w:t>A települési önkormányzat helyi adó rendeletében adókedvezményben (adócsökkentésben) részesítheti a 2,5 millió Ft vállalkozási szintű adóalapot el nem érő vállalkozókat [az adókedvezmény az adó</w:t>
      </w:r>
      <w:r w:rsidR="00844C4C" w:rsidRPr="007875F1">
        <w:rPr>
          <w:rFonts w:ascii="PT Sans" w:eastAsia="Times New Roman" w:hAnsi="PT Sans" w:cs="Times New Roman"/>
          <w:lang w:eastAsia="hu-HU"/>
        </w:rPr>
        <w:t xml:space="preserve"> </w:t>
      </w:r>
      <w:r w:rsidRPr="007875F1">
        <w:rPr>
          <w:rFonts w:ascii="PT Sans" w:eastAsia="Times New Roman" w:hAnsi="PT Sans" w:cs="Times New Roman"/>
          <w:lang w:eastAsia="hu-HU"/>
        </w:rPr>
        <w:t>%-</w:t>
      </w:r>
      <w:proofErr w:type="spellStart"/>
      <w:r w:rsidRPr="007875F1">
        <w:rPr>
          <w:rFonts w:ascii="PT Sans" w:eastAsia="Times New Roman" w:hAnsi="PT Sans" w:cs="Times New Roman"/>
          <w:lang w:eastAsia="hu-HU"/>
        </w:rPr>
        <w:t>ában</w:t>
      </w:r>
      <w:proofErr w:type="spellEnd"/>
      <w:r w:rsidRPr="007875F1">
        <w:rPr>
          <w:rFonts w:ascii="PT Sans" w:eastAsia="Times New Roman" w:hAnsi="PT Sans" w:cs="Times New Roman"/>
          <w:lang w:eastAsia="hu-HU"/>
        </w:rPr>
        <w:t xml:space="preserve"> (0-100% között)] fejezhető ki. Ebben a sorban az adót csökkentő kedvezmény összegét kell feltüntetni. Ha az önkormányzat ilyen kedvezményt nem </w:t>
      </w:r>
      <w:proofErr w:type="spellStart"/>
      <w:r w:rsidRPr="007875F1">
        <w:rPr>
          <w:rFonts w:ascii="PT Sans" w:eastAsia="Times New Roman" w:hAnsi="PT Sans" w:cs="Times New Roman"/>
          <w:lang w:eastAsia="hu-HU"/>
        </w:rPr>
        <w:t>iktatatott</w:t>
      </w:r>
      <w:proofErr w:type="spellEnd"/>
      <w:r w:rsidRPr="007875F1">
        <w:rPr>
          <w:rFonts w:ascii="PT Sans" w:eastAsia="Times New Roman" w:hAnsi="PT Sans" w:cs="Times New Roman"/>
          <w:lang w:eastAsia="hu-HU"/>
        </w:rPr>
        <w:t xml:space="preserve"> rendeletébe, akkor itt összeget nem lehet feltüntetni.</w:t>
      </w:r>
      <w:r w:rsidR="003622DF" w:rsidRPr="007875F1">
        <w:rPr>
          <w:rFonts w:ascii="PT Sans" w:eastAsia="Times New Roman" w:hAnsi="PT Sans" w:cs="Times New Roman"/>
          <w:lang w:eastAsia="hu-HU"/>
        </w:rPr>
        <w:t xml:space="preserve"> nem releváns)</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7875F1">
        <w:rPr>
          <w:rFonts w:ascii="PT Sans" w:eastAsia="Times New Roman" w:hAnsi="PT Sans" w:cs="Times New Roman"/>
          <w:lang w:eastAsia="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 a </w:t>
      </w:r>
      <w:proofErr w:type="spellStart"/>
      <w:r w:rsidRPr="007875F1">
        <w:rPr>
          <w:rFonts w:ascii="PT Sans" w:eastAsia="Times New Roman" w:hAnsi="PT Sans" w:cs="Times New Roman"/>
          <w:lang w:eastAsia="hu-HU"/>
        </w:rPr>
        <w:t>a</w:t>
      </w:r>
      <w:proofErr w:type="spellEnd"/>
      <w:r w:rsidRPr="007875F1">
        <w:rPr>
          <w:rFonts w:ascii="PT Sans" w:eastAsia="Times New Roman" w:hAnsi="PT Sans" w:cs="Times New Roman"/>
          <w:lang w:eastAsia="hu-HU"/>
        </w:rPr>
        <w:t xml:space="preserve"> tevékenység-végzésre kötött finanszírozási szerződés alapján a Egészségbiztosítási Alaptól származik.</w:t>
      </w:r>
      <w:r w:rsidR="003622DF" w:rsidRPr="007875F1">
        <w:rPr>
          <w:rFonts w:ascii="PT Sans" w:eastAsia="Times New Roman" w:hAnsi="PT Sans" w:cs="Times New Roman"/>
          <w:lang w:eastAsia="hu-HU"/>
        </w:rPr>
        <w:t xml:space="preserve"> nem releváns)</w:t>
      </w:r>
    </w:p>
    <w:p w:rsidR="001014FE" w:rsidRPr="007875F1" w:rsidRDefault="001014FE" w:rsidP="00BD3D5E">
      <w:pPr>
        <w:spacing w:after="0" w:line="276" w:lineRule="auto"/>
        <w:jc w:val="both"/>
        <w:rPr>
          <w:rFonts w:ascii="PT Sans" w:eastAsia="Times New Roman" w:hAnsi="PT Sans" w:cs="Times New Roman"/>
          <w:lang w:eastAsia="hu-HU"/>
        </w:rPr>
      </w:pPr>
      <w:r w:rsidRPr="007875F1">
        <w:rPr>
          <w:rFonts w:ascii="PT Sans" w:eastAsia="Times New Roman" w:hAnsi="PT Sans" w:cs="Times New Roman"/>
          <w:lang w:eastAsia="hu-HU"/>
        </w:rPr>
        <w:t xml:space="preserve">Ha az önkormányzat rendelete - a </w:t>
      </w:r>
      <w:proofErr w:type="spellStart"/>
      <w:r w:rsidRPr="007875F1">
        <w:rPr>
          <w:rFonts w:ascii="PT Sans" w:eastAsia="Times New Roman" w:hAnsi="PT Sans" w:cs="Times New Roman"/>
          <w:lang w:eastAsia="hu-HU"/>
        </w:rPr>
        <w:t>Htv</w:t>
      </w:r>
      <w:proofErr w:type="spellEnd"/>
      <w:r w:rsidRPr="007875F1">
        <w:rPr>
          <w:rFonts w:ascii="PT Sans" w:eastAsia="Times New Roman" w:hAnsi="PT Sans" w:cs="Times New Roman"/>
          <w:lang w:eastAsia="hu-HU"/>
        </w:rPr>
        <w:t>. 39/C. § (4) bekezdésének felhatalmazása alapján - adókedvezményi rendelkezést nem tartalmaz, akkor itt összeget nem lehet szerepeltetni. (A települési önkormányzatok adórendeletei a honlappal rendelkező települések hivatalos oldalán, illetve a nemzeti jogszabálytár önkormányzati rendelettárában is fellelhetőek.)</w:t>
      </w:r>
      <w:r w:rsidR="003622DF" w:rsidRPr="007875F1">
        <w:rPr>
          <w:rFonts w:ascii="PT Sans" w:eastAsia="Times New Roman" w:hAnsi="PT Sans" w:cs="Times New Roman"/>
          <w:lang w:eastAsia="hu-HU"/>
        </w:rPr>
        <w:t xml:space="preserve"> nem releváns)</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7875F1">
        <w:rPr>
          <w:rFonts w:ascii="PT Sans" w:eastAsia="Times New Roman" w:hAnsi="PT Sans" w:cs="Times New Roman"/>
          <w:lang w:eastAsia="hu-HU"/>
        </w:rPr>
        <w:t xml:space="preserve">A </w:t>
      </w:r>
      <w:proofErr w:type="spellStart"/>
      <w:r w:rsidRPr="007875F1">
        <w:rPr>
          <w:rFonts w:ascii="PT Sans" w:eastAsia="Times New Roman" w:hAnsi="PT Sans" w:cs="Times New Roman"/>
          <w:lang w:eastAsia="hu-HU"/>
        </w:rPr>
        <w:t>Htv</w:t>
      </w:r>
      <w:proofErr w:type="spellEnd"/>
      <w:r w:rsidRPr="007875F1">
        <w:rPr>
          <w:rFonts w:ascii="PT Sans" w:eastAsia="Times New Roman" w:hAnsi="PT Sans" w:cs="Times New Roman"/>
          <w:lang w:eastAsia="hu-HU"/>
        </w:rPr>
        <w:t>. 40/A. § (1) bekezdés a) pontja és (2) b</w:t>
      </w:r>
      <w:r w:rsidR="00BD3D5E" w:rsidRPr="007875F1">
        <w:rPr>
          <w:rFonts w:ascii="PT Sans" w:eastAsia="Times New Roman" w:hAnsi="PT Sans" w:cs="Times New Roman"/>
          <w:lang w:eastAsia="hu-HU"/>
        </w:rPr>
        <w:t xml:space="preserve">ekezdése alapján az adóévben az </w:t>
      </w:r>
      <w:r w:rsidRPr="007875F1">
        <w:rPr>
          <w:rFonts w:ascii="PT Sans" w:eastAsia="Times New Roman" w:hAnsi="PT Sans" w:cs="Times New Roman"/>
          <w:lang w:eastAsia="hu-HU"/>
        </w:rPr>
        <w:t>ideiglenes jellegű iparűzési tevékenység után megfizetett adóátalány összegét - az adóalap-megosztás arányában - le lehet vonni a székhely, telephely szerinti önkormányzatokhoz kimutatott adó összegéből, legfeljebb azonban annak összegéig. Például, ha az adózó az adóévben 200 000 forintot fizetett adóátalány címén, az adóalap- megosztás eredményeként pedig a települési adóalap a vállalkozási szintű adóalap 20%-a, akkor az önkormányzatra jutó adóból levonható összeg az adóévben megfizetett adóátalány 20%-a, azaz 40 000 forint. Abban az esetben, ha az önkormányzatra jutó adóátalány összege meghaladja a 17. sor</w:t>
      </w:r>
      <w:r w:rsidRPr="001977C0">
        <w:rPr>
          <w:rFonts w:ascii="PT Sans" w:eastAsia="Times New Roman" w:hAnsi="PT Sans" w:cs="Times New Roman"/>
          <w:lang w:eastAsia="hu-HU"/>
        </w:rPr>
        <w:t xml:space="preserve"> összegét, akkor itt csak a 17. sorban szereplő összeget lehet feltüntetni, a településre jutó (kiszámított) adóátalány tényleges összegét (tájékoztató adatként) pedig a 26. sorban kell szerepeltetni.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40/A. § (1) bekezdés b) pontja alapján a székhely, illetőleg a telephely szerinti önkormányzathoz az adóévre fizetendő adóból - legfeljebb annak összegéig terjedően </w:t>
      </w:r>
      <w:r w:rsidRPr="001977C0">
        <w:rPr>
          <w:rFonts w:ascii="PT Sans" w:eastAsia="Times New Roman" w:hAnsi="PT Sans" w:cs="Times New Roman"/>
          <w:lang w:eastAsia="hu-HU"/>
        </w:rPr>
        <w:lastRenderedPageBreak/>
        <w:t>- levonható az adóalany által a ráfordításként, költségként az adóévben elszámolt, az autópályák, autóutak és főutak használatáért fizetendő, megtett úttal arányos díjnak (a továbbiakban: belföldi e-útdíj) a 7,5%-a. Ha a vállalkozás adóalap-megosztásra kötelezett, akkor a költségként, ráfordításként elszámolt belföldi e-útdíj 7,5%-át a székhely, illetve telephely(</w:t>
      </w:r>
      <w:proofErr w:type="spellStart"/>
      <w:r w:rsidRPr="001977C0">
        <w:rPr>
          <w:rFonts w:ascii="PT Sans" w:eastAsia="Times New Roman" w:hAnsi="PT Sans" w:cs="Times New Roman"/>
          <w:lang w:eastAsia="hu-HU"/>
        </w:rPr>
        <w:t>ek</w:t>
      </w:r>
      <w:proofErr w:type="spellEnd"/>
      <w:r w:rsidRPr="001977C0">
        <w:rPr>
          <w:rFonts w:ascii="PT Sans" w:eastAsia="Times New Roman" w:hAnsi="PT Sans" w:cs="Times New Roman"/>
          <w:lang w:eastAsia="hu-HU"/>
        </w:rPr>
        <w:t>)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belföldi e-útdíj 7,5%-</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a településre jutó összegét kell szerepeltetni.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40/A. § (1) bekezdés b) pontja alapján a székhely, telephely szerinti önkormányzathoz az adóévre fizetendő adóból - legfeljebb annak összegéig - levonható az adóalany által a ráfordításként, költségként az adóévben elszámolt, külföldön autópályák, autóutak és főutak használatáért fizetendő, megtett úttal arányos díjnak (a továbbiakban: külföldi e-útdíj) a 7,5%-a. Ha a vállalkozás adóalap- megosztásra kötelezett, akkor a költségként, ráfordításként elszámolt külföldi e-útdíj 7,5%-át az adóalap- megosztás arányában vonhatja le a megosztással érintett önkormányzatokhoz fizetendő adójából. Ebben a sorban tehát a külföldi e-útdíj 7,5%-</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a településre jutó összegét kell szerepeltetni.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40/A. § (1) bekezdés b) pontja alapján a székhely, telephely szerinti önkormányzathoz az adóévre fizetendő adóból - legfeljebb annak összegéig - levonható az adóalany által a ráfordításként, költségként az adóévben elszámolt az autópályák, autóutak és főutak használatáért fizetendő használati díjnak (a továbbiakban: belföldi úthasználati díj) a 7,5%-a. A belföldi úthasználati díj (10 napos/30 napos/éves „matrica" vagy megyei „matrica") a 3,5 tonna megengedett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ráfordításként elszámolt belföldi úthasználati díj 7,5%-át az adóalap-megosztás arányában vonhatja le a megosztással érintett önkormányzatokhoz fizetendő adójából. Ebben a sorban tehát a belföldi úthasználati díj 7,5%-</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a településre jutó összegét kell beírni.</w:t>
      </w:r>
    </w:p>
    <w:p w:rsidR="001014FE" w:rsidRPr="007875F1"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40/A. § (4) bekezdése alapján az önkormányzat rendeletében lehetővé teheti az alapkutatás, alkalmazott kutatás, kísérleti fejlesztés adóévben elszámolt közvetlen költsége 10%-</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iparűzési adóból</w:t>
      </w:r>
      <w:r w:rsidR="00844C4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40/A. § (2), (4) bekezdés]. Ebben a sorban a K+F adóévi közvetlen költsége 10%-</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településre jutó összegét kell feltüntetni</w:t>
      </w:r>
      <w:r w:rsidRPr="007875F1">
        <w:rPr>
          <w:rFonts w:ascii="PT Sans" w:eastAsia="Times New Roman" w:hAnsi="PT Sans" w:cs="Times New Roman"/>
          <w:lang w:eastAsia="hu-HU"/>
        </w:rPr>
        <w:t>.</w:t>
      </w:r>
      <w:r w:rsidR="003622DF" w:rsidRPr="007875F1">
        <w:rPr>
          <w:rFonts w:ascii="PT Sans" w:eastAsia="Times New Roman" w:hAnsi="PT Sans" w:cs="Times New Roman"/>
          <w:lang w:eastAsia="hu-HU"/>
        </w:rPr>
        <w:t xml:space="preserve"> nem releváns)</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bookmarkStart w:id="0" w:name="_GoBack"/>
      <w:bookmarkEnd w:id="0"/>
      <w:r w:rsidRPr="001977C0">
        <w:rPr>
          <w:rFonts w:ascii="PT Sans" w:eastAsia="Times New Roman" w:hAnsi="PT Sans" w:cs="Times New Roman"/>
          <w:lang w:eastAsia="hu-HU"/>
        </w:rPr>
        <w:t>Ez a sor szolgál az adóévi iparűzési adófizetési kötelezettség kiszámítására. Az adóköteles települési adóalapra vetített adó összegéből (17. sor) le kell vonni az adó összegét különféle jogcímeken csökkentő tételeket (a 18-24. sorok együttes összegét). Abban az esetben, ha az adót csökkentő tételek együttes összege eléri vagy meghaladja a 17. sor összegét, akkor itt „0"-t kell feltüntetni.</w:t>
      </w:r>
    </w:p>
    <w:p w:rsidR="001014FE" w:rsidRPr="001977C0" w:rsidRDefault="001014FE" w:rsidP="00BD3D5E">
      <w:pPr>
        <w:pStyle w:val="Listaszerbekezds"/>
        <w:spacing w:after="0" w:line="276" w:lineRule="auto"/>
        <w:ind w:left="0"/>
        <w:jc w:val="both"/>
        <w:rPr>
          <w:rFonts w:ascii="PT Sans" w:eastAsia="Times New Roman" w:hAnsi="PT Sans" w:cs="Times New Roman"/>
          <w:lang w:eastAsia="hu-HU"/>
        </w:rPr>
      </w:pPr>
      <w:r w:rsidRPr="001977C0">
        <w:rPr>
          <w:rFonts w:ascii="PT Sans" w:eastAsia="Times New Roman" w:hAnsi="PT Sans" w:cs="Times New Roman"/>
          <w:lang w:eastAsia="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Itt kell feltüntetni az ideiglenes jellegű iparűzési tevékenység után az adóévben ténylegesen megfizetett adóátalány önkormányzatra jutó (arányos) összegét. Ez az összeg akkor egyezik meg a 20. sorban feltüntetett összeggel, ha az kisebb a 17. sorban feltüntetett adóösszegnél vagy azzal egyenlő.</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külföldön létesített telephelyen végzett tevékenységből származó adóalap nem esik adózás alá. Ennek összegét úgy kell meghatározni, hogy a külföldön létesített,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fogalmainak megfelelő </w:t>
      </w:r>
      <w:proofErr w:type="spellStart"/>
      <w:r w:rsidRPr="001977C0">
        <w:rPr>
          <w:rFonts w:ascii="PT Sans" w:eastAsia="Times New Roman" w:hAnsi="PT Sans" w:cs="Times New Roman"/>
          <w:lang w:eastAsia="hu-HU"/>
        </w:rPr>
        <w:t>telephelyet</w:t>
      </w:r>
      <w:proofErr w:type="spellEnd"/>
      <w:r w:rsidRPr="001977C0">
        <w:rPr>
          <w:rFonts w:ascii="PT Sans" w:eastAsia="Times New Roman" w:hAnsi="PT Sans" w:cs="Times New Roman"/>
          <w:lang w:eastAsia="hu-HU"/>
        </w:rPr>
        <w:t xml:space="preserve"> úgy kell tekinteni, mint belföldi </w:t>
      </w:r>
      <w:proofErr w:type="spellStart"/>
      <w:r w:rsidRPr="001977C0">
        <w:rPr>
          <w:rFonts w:ascii="PT Sans" w:eastAsia="Times New Roman" w:hAnsi="PT Sans" w:cs="Times New Roman"/>
          <w:lang w:eastAsia="hu-HU"/>
        </w:rPr>
        <w:t>telephelyet</w:t>
      </w:r>
      <w:proofErr w:type="spellEnd"/>
      <w:r w:rsidRPr="001977C0">
        <w:rPr>
          <w:rFonts w:ascii="PT Sans" w:eastAsia="Times New Roman" w:hAnsi="PT Sans" w:cs="Times New Roman"/>
          <w:lang w:eastAsia="hu-HU"/>
        </w:rPr>
        <w:t>, s erre a telephelyre is - a megosztási szabályok szerint - kell osztani adólapot. Az így megosztott, külföldi telephelyre jutó adóalap-rész vonható le a teljes adóalapból. Ha az adóalanynak külföldön több telephelye van (egy államban több telephelye vagy több államban van egy-egy vagy több telephelye), akkor a „külföld"-</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egységként kell tekinteni, vagyis egy telephelynek minősül. Ez azt jelenti, hogy az adóalapra vonatkozó számítást nem kell </w:t>
      </w:r>
      <w:proofErr w:type="spellStart"/>
      <w:r w:rsidRPr="001977C0">
        <w:rPr>
          <w:rFonts w:ascii="PT Sans" w:eastAsia="Times New Roman" w:hAnsi="PT Sans" w:cs="Times New Roman"/>
          <w:lang w:eastAsia="hu-HU"/>
        </w:rPr>
        <w:t>telephelyenként</w:t>
      </w:r>
      <w:proofErr w:type="spellEnd"/>
      <w:r w:rsidRPr="001977C0">
        <w:rPr>
          <w:rFonts w:ascii="PT Sans" w:eastAsia="Times New Roman" w:hAnsi="PT Sans" w:cs="Times New Roman"/>
          <w:lang w:eastAsia="hu-HU"/>
        </w:rPr>
        <w:t xml:space="preserve"> elvégezni. A külföldi telephelyre, telephelyekre jutó adóalapot - tájékoztató adatként - e sorban kell feltüntetni.</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Itt kell - tájékoztató adatként - feltüntetni a vállalkozás által az adóévben megfizetett (költségként, ráfordításként elszámolt) belföldi e-útdíj, külföldi e-útdíj és belföldi úthasználati díj együttes összegének</w:t>
      </w:r>
      <w:r w:rsidR="00844C4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7,5%-át.</w:t>
      </w:r>
    </w:p>
    <w:p w:rsidR="001014FE" w:rsidRPr="001977C0" w:rsidRDefault="001014FE" w:rsidP="00BD3D5E">
      <w:pPr>
        <w:pStyle w:val="Listaszerbekezds"/>
        <w:numPr>
          <w:ilvl w:val="1"/>
          <w:numId w:val="1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39/D. § (1) bekezdése alapján a vállalkozási szintű adóalap csökkenthető az adóévi működés hónapjai alapján számított adóévi átlagos statisztikai állományi létszámnak az előző adóévi működés hónapjai alapján az előző adóévre számított átlagos statisztikai állományi létszámhoz képest bekövetkezett növekménye után 1 millió forint/fő összeggel. Ebben a sorban a létszám-növekményt </w:t>
      </w:r>
      <w:proofErr w:type="spellStart"/>
      <w:r w:rsidRPr="001977C0">
        <w:rPr>
          <w:rFonts w:ascii="PT Sans" w:eastAsia="Times New Roman" w:hAnsi="PT Sans" w:cs="Times New Roman"/>
          <w:lang w:eastAsia="hu-HU"/>
        </w:rPr>
        <w:t>főben</w:t>
      </w:r>
      <w:proofErr w:type="spellEnd"/>
      <w:r w:rsidRPr="001977C0">
        <w:rPr>
          <w:rFonts w:ascii="PT Sans" w:eastAsia="Times New Roman" w:hAnsi="PT Sans" w:cs="Times New Roman"/>
          <w:lang w:eastAsia="hu-HU"/>
        </w:rPr>
        <w:t xml:space="preserve"> kifejezett adatként kell szerepeltetni (Pl.: ha az e jogcímű adóalap-csökkentés 1.782.000 forint, azaz a létszámnövekmény 17,82 fő volt, akkor ez utóbbi számadatot kell beírni.) Nem vehető igénybe az adóalap- mentesség azon létszámbővítéshez, amely állami támogatás igénybevételével jött létre.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39/D. §-</w:t>
      </w:r>
      <w:proofErr w:type="spellStart"/>
      <w:r w:rsidRPr="001977C0">
        <w:rPr>
          <w:rFonts w:ascii="PT Sans" w:eastAsia="Times New Roman" w:hAnsi="PT Sans" w:cs="Times New Roman"/>
          <w:lang w:eastAsia="hu-HU"/>
        </w:rPr>
        <w:t>ának</w:t>
      </w:r>
      <w:proofErr w:type="spellEnd"/>
      <w:r w:rsidR="00844C4C"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(2) bekezdése alkalmazásában állami támogatás a Nemzeti Foglalkoztatási Alapból folyósított olyan támogatás, amelynek feltétele új munkahely létesítése.</w:t>
      </w:r>
    </w:p>
    <w:p w:rsidR="00844C4C" w:rsidRPr="001977C0" w:rsidRDefault="00844C4C" w:rsidP="00844C4C">
      <w:pPr>
        <w:pStyle w:val="Listaszerbekezds"/>
        <w:spacing w:after="0" w:line="276" w:lineRule="auto"/>
        <w:ind w:left="567"/>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VIII. Adóelőleg bevallása</w:t>
      </w:r>
    </w:p>
    <w:p w:rsidR="00844C4C" w:rsidRPr="001977C0" w:rsidRDefault="00844C4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helyi iparűzési adóban - hasonlóan a társasági adóhoz - az adóelőleget önadózással kell teljesíteni. Ez azt jelenti, hogy ebben a bevallásban kell az adózónak kiszámítania és bevallania az előlegfizetési időszak két időpontjára az adóelőleg összegét, a települési önkormányzat adóbeszedési számlájára kell megfizetni. A bevallott adóelőleg minden további intézkedés nélkül végrehajtható. Az adóbevallás – a végrehajtási eljárásban – az adóhatóság által foganatosítandó végrehajtási eljárásokról szóló 2017. évi CLIII. törvény 29. § (1) bekezdés b) pontja értelmében végrehajtható okiratnak minősül.</w:t>
      </w:r>
    </w:p>
    <w:p w:rsidR="00844C4C" w:rsidRPr="001977C0" w:rsidRDefault="00844C4C" w:rsidP="004E7CC0">
      <w:pPr>
        <w:spacing w:after="0" w:line="276" w:lineRule="auto"/>
        <w:jc w:val="both"/>
        <w:rPr>
          <w:rFonts w:ascii="PT Sans" w:eastAsia="Times New Roman" w:hAnsi="PT Sans" w:cs="Times New Roman"/>
          <w:lang w:eastAsia="hu-HU"/>
        </w:rPr>
      </w:pPr>
    </w:p>
    <w:p w:rsidR="001014FE" w:rsidRPr="00336EEC" w:rsidRDefault="001014FE" w:rsidP="004343DA">
      <w:pPr>
        <w:pStyle w:val="Listaszerbekezds"/>
        <w:numPr>
          <w:ilvl w:val="1"/>
          <w:numId w:val="16"/>
        </w:numPr>
        <w:spacing w:after="0" w:line="276" w:lineRule="auto"/>
        <w:ind w:left="426" w:hanging="426"/>
        <w:jc w:val="both"/>
        <w:rPr>
          <w:rFonts w:ascii="PT Sans" w:eastAsia="Times New Roman" w:hAnsi="PT Sans" w:cs="Times New Roman"/>
          <w:i/>
          <w:lang w:eastAsia="hu-HU"/>
        </w:rPr>
      </w:pPr>
      <w:r w:rsidRPr="00336EEC">
        <w:rPr>
          <w:rFonts w:ascii="PT Sans" w:eastAsia="Times New Roman" w:hAnsi="PT Sans" w:cs="Times New Roman"/>
          <w:i/>
          <w:lang w:eastAsia="hu-HU"/>
        </w:rPr>
        <w:t>Előlegfizetés időszaka</w:t>
      </w:r>
    </w:p>
    <w:p w:rsidR="00844C4C" w:rsidRPr="001977C0" w:rsidRDefault="00844C4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336EEC" w:rsidRDefault="001014FE" w:rsidP="00081A35">
      <w:pPr>
        <w:pStyle w:val="Listaszerbekezds"/>
        <w:numPr>
          <w:ilvl w:val="1"/>
          <w:numId w:val="16"/>
        </w:numPr>
        <w:spacing w:after="0" w:line="276" w:lineRule="auto"/>
        <w:ind w:left="426" w:hanging="426"/>
        <w:jc w:val="both"/>
        <w:rPr>
          <w:rFonts w:ascii="PT Sans" w:eastAsia="Times New Roman" w:hAnsi="PT Sans" w:cs="Times New Roman"/>
          <w:i/>
          <w:lang w:eastAsia="hu-HU"/>
        </w:rPr>
      </w:pPr>
      <w:r w:rsidRPr="00336EEC">
        <w:rPr>
          <w:rFonts w:ascii="PT Sans" w:eastAsia="Times New Roman" w:hAnsi="PT Sans" w:cs="Times New Roman"/>
          <w:i/>
          <w:lang w:eastAsia="hu-HU"/>
        </w:rPr>
        <w:t>Első előlegrészlet az előlegfizetési időszakban</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Az első előlegrészlet esedékességének a napja az adóelőleg-fizetési időszak 3. hónapjának 15. napja. A naptári évvel egyező üzleti éves vállalkozás és magánszemély vállalkozó esetén ez a nap 2019. szeptember 15-e. Itt kell jelölni az előlegfizetés napját és az előleg összegét. Ebbe a sorba a VII. 25. sorban feltüntetett összeg és a 2019. március 15-én, a naptári évtől eltérő üzleti éves adózó esetén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harmadik hónapjának 15. napján esedékes (bevallott) előlegösszeg különbözetét kell szerepeltetni. Ha az adózónak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3. hónapjának 15. napján (2019. március 15-én) nem kellett adóelőleget fizetni, akkor e sor összege a VII. 25. sorban feltüntetett összeggel egyezik meg. (Ezen bevallásbenyújtás határnapját magában foglaló előlegfizetési időszak második előlegrészleteként, azaz a 2019. március 15-ei és a következő előlegfizetési időszak első részleteként, azaz 2019. szeptember 15-ei esedékességgel fizetendő, 2019-ben kezdődő adóévi adóelőleg a VII. 25. sorba írt adóösszeggel, azaz a 2018. évben kezdődő adóévi adó összegével egyezik meg.)</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Természetesen március 15-én sosem esedékes a fizetési kötelezettség, mert március 15-e nemzeti ünnepünk. Ezért a fizetési határnap mindig a március 15-ét követő első munkanap.</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336EEC" w:rsidRDefault="001014FE" w:rsidP="00081A35">
      <w:pPr>
        <w:pStyle w:val="Listaszerbekezds"/>
        <w:numPr>
          <w:ilvl w:val="1"/>
          <w:numId w:val="16"/>
        </w:numPr>
        <w:spacing w:after="0" w:line="276" w:lineRule="auto"/>
        <w:ind w:left="426" w:hanging="426"/>
        <w:jc w:val="both"/>
        <w:rPr>
          <w:rFonts w:ascii="PT Sans" w:eastAsia="Times New Roman" w:hAnsi="PT Sans" w:cs="Times New Roman"/>
          <w:i/>
          <w:lang w:eastAsia="hu-HU"/>
        </w:rPr>
      </w:pPr>
      <w:r w:rsidRPr="00336EEC">
        <w:rPr>
          <w:rFonts w:ascii="PT Sans" w:eastAsia="Times New Roman" w:hAnsi="PT Sans" w:cs="Times New Roman"/>
          <w:i/>
          <w:lang w:eastAsia="hu-HU"/>
        </w:rPr>
        <w:t>Második előlegrészlet az előlegfizetési időszakban</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második előlegrészlet az előlegfizetési időszak 9. hónapjának 15. napja, a naptári évvel egyező üzleti éves és magánszemély adózó esetén 2020. március 15. Ezt a napot kell beírni ezen adózói csoport esetében, amellett, hogy az adóelőleg összegét is be kell vallani. A bevallandó összeg a VII. 25. sorban szereplő adóösszeg (a 2018-ben kezdődő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adójának) fele. Természetesen március 15-én sosem esedékes a fizetési kötelezettség, mert március 15-e nemzeti ünnepünk. Ezért a fizetési határnap mindig a március 15-ét követő munkanap.</w:t>
      </w:r>
    </w:p>
    <w:p w:rsidR="00081A35" w:rsidRPr="007423C2" w:rsidRDefault="00081A35" w:rsidP="004E7CC0">
      <w:pPr>
        <w:spacing w:after="0" w:line="276" w:lineRule="auto"/>
        <w:jc w:val="both"/>
        <w:rPr>
          <w:rFonts w:ascii="PT Sans" w:eastAsia="Times New Roman" w:hAnsi="PT Sans" w:cs="Times New Roman"/>
          <w:lang w:eastAsia="hu-HU"/>
        </w:rPr>
      </w:pPr>
    </w:p>
    <w:p w:rsidR="007423C2" w:rsidRPr="007423C2" w:rsidRDefault="007423C2" w:rsidP="007423C2">
      <w:pPr>
        <w:pStyle w:val="p21"/>
        <w:spacing w:before="0" w:beforeAutospacing="0" w:after="0" w:afterAutospacing="0" w:line="276" w:lineRule="auto"/>
        <w:jc w:val="both"/>
        <w:rPr>
          <w:rStyle w:val="ft15"/>
          <w:rFonts w:ascii="PT Sans" w:hAnsi="PT Sans"/>
          <w:b/>
          <w:sz w:val="22"/>
          <w:szCs w:val="22"/>
        </w:rPr>
      </w:pPr>
      <w:r w:rsidRPr="007423C2">
        <w:rPr>
          <w:rStyle w:val="ft15"/>
          <w:rFonts w:ascii="PT Sans" w:hAnsi="PT Sans"/>
          <w:b/>
          <w:sz w:val="22"/>
          <w:szCs w:val="22"/>
        </w:rPr>
        <w:t>IX. Aláírások, ellenjegyzés, meghatalmazás</w:t>
      </w:r>
    </w:p>
    <w:p w:rsidR="007423C2" w:rsidRPr="007423C2" w:rsidRDefault="007423C2" w:rsidP="007423C2">
      <w:pPr>
        <w:pStyle w:val="p24"/>
        <w:spacing w:before="0" w:beforeAutospacing="0" w:after="0" w:afterAutospacing="0" w:line="276" w:lineRule="auto"/>
        <w:jc w:val="both"/>
        <w:rPr>
          <w:rFonts w:ascii="PT Sans" w:hAnsi="PT Sans"/>
          <w:sz w:val="22"/>
          <w:szCs w:val="22"/>
        </w:rPr>
      </w:pPr>
    </w:p>
    <w:p w:rsidR="007423C2" w:rsidRPr="007423C2" w:rsidRDefault="007423C2" w:rsidP="007423C2">
      <w:pPr>
        <w:pStyle w:val="p9"/>
        <w:spacing w:before="0" w:beforeAutospacing="0" w:after="0" w:afterAutospacing="0" w:line="276" w:lineRule="auto"/>
        <w:jc w:val="both"/>
        <w:rPr>
          <w:rFonts w:ascii="PT Sans" w:hAnsi="PT Sans"/>
          <w:sz w:val="22"/>
          <w:szCs w:val="22"/>
        </w:rPr>
      </w:pPr>
      <w:r w:rsidRPr="007423C2">
        <w:rPr>
          <w:rFonts w:ascii="PT Sans" w:hAnsi="PT Sans"/>
          <w:sz w:val="22"/>
          <w:szCs w:val="22"/>
        </w:rPr>
        <w:t xml:space="preserve">E pontban kell cégszerűen aláírni a bevallást. E pont szolgál arra, hogy a bevallást – többek között – adótanácsadó, adószakértő </w:t>
      </w:r>
      <w:proofErr w:type="spellStart"/>
      <w:r w:rsidRPr="007423C2">
        <w:rPr>
          <w:rFonts w:ascii="PT Sans" w:hAnsi="PT Sans"/>
          <w:sz w:val="22"/>
          <w:szCs w:val="22"/>
        </w:rPr>
        <w:t>ellenjegyezze</w:t>
      </w:r>
      <w:proofErr w:type="spellEnd"/>
      <w:r w:rsidRPr="007423C2">
        <w:rPr>
          <w:rFonts w:ascii="PT Sans" w:hAnsi="PT Sans"/>
          <w:sz w:val="22"/>
          <w:szCs w:val="22"/>
        </w:rPr>
        <w:t>. Az egyes soroknál azt is jelölni kell, ha az aláíró nem az adózó képviseletére jogosult személy, hanem az adóhatósághoz bejelentett meghatalmazott, pénzügyi képviselő.</w:t>
      </w:r>
    </w:p>
    <w:p w:rsidR="007423C2" w:rsidRDefault="007423C2" w:rsidP="004E7CC0">
      <w:pPr>
        <w:spacing w:after="0" w:line="276" w:lineRule="auto"/>
        <w:jc w:val="both"/>
        <w:rPr>
          <w:rFonts w:ascii="PT Sans" w:eastAsia="Times New Roman" w:hAnsi="PT Sans" w:cs="Times New Roman"/>
          <w:lang w:eastAsia="hu-HU"/>
        </w:rPr>
      </w:pPr>
    </w:p>
    <w:p w:rsidR="007423C2" w:rsidRPr="001977C0" w:rsidRDefault="007423C2" w:rsidP="004E7CC0">
      <w:pPr>
        <w:spacing w:after="0" w:line="276" w:lineRule="auto"/>
        <w:jc w:val="both"/>
        <w:rPr>
          <w:rFonts w:ascii="PT Sans" w:eastAsia="Times New Roman" w:hAnsi="PT Sans" w:cs="Times New Roman"/>
          <w:lang w:eastAsia="hu-HU"/>
        </w:rPr>
      </w:pPr>
    </w:p>
    <w:p w:rsidR="001014FE" w:rsidRPr="001977C0" w:rsidRDefault="001014FE" w:rsidP="00081A35">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AZ „A" JELŰ BETÉTLAPHOZ</w:t>
      </w:r>
    </w:p>
    <w:p w:rsidR="00081A35" w:rsidRDefault="00081A35" w:rsidP="004E7CC0">
      <w:pPr>
        <w:spacing w:after="0" w:line="276" w:lineRule="auto"/>
        <w:jc w:val="both"/>
        <w:rPr>
          <w:rFonts w:ascii="PT Sans" w:eastAsia="Times New Roman" w:hAnsi="PT Sans" w:cs="Times New Roman"/>
          <w:lang w:eastAsia="hu-HU"/>
        </w:rPr>
      </w:pPr>
    </w:p>
    <w:p w:rsidR="00336EEC" w:rsidRPr="00336EEC" w:rsidRDefault="00336EEC" w:rsidP="004E7CC0">
      <w:pPr>
        <w:spacing w:after="0" w:line="276" w:lineRule="auto"/>
        <w:jc w:val="both"/>
        <w:rPr>
          <w:rFonts w:ascii="PT Sans" w:eastAsia="Times New Roman" w:hAnsi="PT Sans" w:cs="Times New Roman"/>
          <w:b/>
          <w:lang w:eastAsia="hu-HU"/>
        </w:rPr>
      </w:pPr>
      <w:r w:rsidRPr="00336EEC">
        <w:rPr>
          <w:rFonts w:ascii="PT Sans" w:eastAsia="Times New Roman" w:hAnsi="PT Sans" w:cs="Times New Roman"/>
          <w:b/>
          <w:lang w:eastAsia="hu-HU"/>
        </w:rPr>
        <w:t>I. Az Adó alanya</w:t>
      </w:r>
    </w:p>
    <w:p w:rsidR="00336EEC" w:rsidRDefault="00336EEC"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 jelű betétlapot azon adózóknak kell kitölteni, akik/amelyek az általános szabályok szerint állapítják meg nettó </w:t>
      </w:r>
      <w:proofErr w:type="spellStart"/>
      <w:r w:rsidRPr="001977C0">
        <w:rPr>
          <w:rFonts w:ascii="PT Sans" w:eastAsia="Times New Roman" w:hAnsi="PT Sans" w:cs="Times New Roman"/>
          <w:lang w:eastAsia="hu-HU"/>
        </w:rPr>
        <w:t>árbevételüket</w:t>
      </w:r>
      <w:proofErr w:type="spellEnd"/>
      <w:r w:rsidRPr="001977C0">
        <w:rPr>
          <w:rFonts w:ascii="PT Sans" w:eastAsia="Times New Roman" w:hAnsi="PT Sans" w:cs="Times New Roman"/>
          <w:lang w:eastAsia="hu-HU"/>
        </w:rPr>
        <w:t xml:space="preserve">. Ide tartozik minden iparűzési adóalany, amely nem minősül hitelintézetnek, pénzügyi vállalkozásnak, biztosítónak, befektetési vállalkozásnak, </w:t>
      </w:r>
      <w:proofErr w:type="gramStart"/>
      <w:r w:rsidRPr="001977C0">
        <w:rPr>
          <w:rFonts w:ascii="PT Sans" w:eastAsia="Times New Roman" w:hAnsi="PT Sans" w:cs="Times New Roman"/>
          <w:lang w:eastAsia="hu-HU"/>
        </w:rPr>
        <w:t>ide értve</w:t>
      </w:r>
      <w:proofErr w:type="gramEnd"/>
      <w:r w:rsidRPr="001977C0">
        <w:rPr>
          <w:rFonts w:ascii="PT Sans" w:eastAsia="Times New Roman" w:hAnsi="PT Sans" w:cs="Times New Roman"/>
          <w:lang w:eastAsia="hu-HU"/>
        </w:rPr>
        <w:t xml:space="preser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1014FE" w:rsidRPr="001977C0" w:rsidRDefault="001014FE" w:rsidP="00385878">
      <w:pPr>
        <w:pStyle w:val="Listaszerbekezds"/>
        <w:numPr>
          <w:ilvl w:val="0"/>
          <w:numId w:val="1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személyi jövedelemadóról szóló törvény szerinti átalányadózónak,</w:t>
      </w:r>
    </w:p>
    <w:p w:rsidR="001014FE" w:rsidRPr="001977C0" w:rsidRDefault="001014FE" w:rsidP="00385878">
      <w:pPr>
        <w:pStyle w:val="Listaszerbekezds"/>
        <w:numPr>
          <w:ilvl w:val="0"/>
          <w:numId w:val="1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azon eva-alanynak, aki az egyszerűsített vállalkozói adóalap 50%-</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állapítja meg adóját,</w:t>
      </w:r>
    </w:p>
    <w:p w:rsidR="001014FE" w:rsidRPr="001977C0" w:rsidRDefault="001014FE" w:rsidP="00385878">
      <w:pPr>
        <w:pStyle w:val="Listaszerbekezds"/>
        <w:numPr>
          <w:ilvl w:val="0"/>
          <w:numId w:val="1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azon </w:t>
      </w:r>
      <w:proofErr w:type="spellStart"/>
      <w:r w:rsidRPr="001977C0">
        <w:rPr>
          <w:rFonts w:ascii="PT Sans" w:eastAsia="Times New Roman" w:hAnsi="PT Sans" w:cs="Times New Roman"/>
          <w:lang w:eastAsia="hu-HU"/>
        </w:rPr>
        <w:t>kata</w:t>
      </w:r>
      <w:proofErr w:type="spellEnd"/>
      <w:r w:rsidRPr="001977C0">
        <w:rPr>
          <w:rFonts w:ascii="PT Sans" w:eastAsia="Times New Roman" w:hAnsi="PT Sans" w:cs="Times New Roman"/>
          <w:lang w:eastAsia="hu-HU"/>
        </w:rPr>
        <w:t>-alanynak, aki tételes adóalap szerinti adózást választott,</w:t>
      </w:r>
    </w:p>
    <w:p w:rsidR="001014FE" w:rsidRPr="001977C0" w:rsidRDefault="001014FE" w:rsidP="00385878">
      <w:pPr>
        <w:pStyle w:val="Listaszerbekezds"/>
        <w:numPr>
          <w:ilvl w:val="0"/>
          <w:numId w:val="17"/>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kisvállalati adóalanynak.</w:t>
      </w:r>
    </w:p>
    <w:p w:rsidR="00336EEC" w:rsidRDefault="00336EEC"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336EEC" w:rsidRDefault="00336EEC" w:rsidP="004E7CC0">
      <w:pPr>
        <w:spacing w:after="0" w:line="276" w:lineRule="auto"/>
        <w:jc w:val="both"/>
        <w:rPr>
          <w:rFonts w:ascii="PT Sans" w:eastAsia="Times New Roman" w:hAnsi="PT Sans" w:cs="Times New Roman"/>
          <w:lang w:eastAsia="hu-HU"/>
        </w:rPr>
      </w:pPr>
    </w:p>
    <w:p w:rsidR="00336EEC" w:rsidRPr="00336EEC" w:rsidRDefault="00336EEC" w:rsidP="004E7CC0">
      <w:pPr>
        <w:spacing w:after="0" w:line="276" w:lineRule="auto"/>
        <w:jc w:val="both"/>
        <w:rPr>
          <w:rFonts w:ascii="PT Sans" w:eastAsia="Times New Roman" w:hAnsi="PT Sans" w:cs="Times New Roman"/>
          <w:b/>
          <w:lang w:eastAsia="hu-HU"/>
        </w:rPr>
      </w:pPr>
      <w:r w:rsidRPr="00336EEC">
        <w:rPr>
          <w:rFonts w:ascii="PT Sans" w:eastAsia="Times New Roman" w:hAnsi="PT Sans" w:cs="Times New Roman"/>
          <w:b/>
          <w:lang w:eastAsia="hu-HU"/>
        </w:rPr>
        <w:t>II. Nettó árbevétel</w:t>
      </w:r>
    </w:p>
    <w:p w:rsidR="00336EEC" w:rsidRPr="001977C0" w:rsidRDefault="00336EEC" w:rsidP="004E7CC0">
      <w:pPr>
        <w:spacing w:after="0" w:line="276" w:lineRule="auto"/>
        <w:jc w:val="both"/>
        <w:rPr>
          <w:rFonts w:ascii="PT Sans" w:eastAsia="Times New Roman" w:hAnsi="PT Sans" w:cs="Times New Roman"/>
          <w:lang w:eastAsia="hu-HU"/>
        </w:rPr>
      </w:pPr>
    </w:p>
    <w:p w:rsidR="001014FE"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Ebben a sorban kell levezetni a - vállalkozási szintű - nettó árbevétel összegét. A 2. sorban szereplő összegből le kell vonni a 3. sorban, a 4. sorban, az 5. sorban, valamint a 6. sorokban szereplő összeget. Ez a sor megegyezik a bevallási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1. sorában feltüntetendő összeggel!</w:t>
      </w:r>
    </w:p>
    <w:p w:rsidR="001014FE" w:rsidRPr="001977C0" w:rsidRDefault="001014FE" w:rsidP="00C3546A">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számviteli törvény hatálya alá tartozó adóalanyok esetében itt kell szerepeltetni a számviteli törvény 72-75. §-</w:t>
      </w:r>
      <w:proofErr w:type="spellStart"/>
      <w:r w:rsidRPr="001977C0">
        <w:rPr>
          <w:rFonts w:ascii="PT Sans" w:eastAsia="Times New Roman" w:hAnsi="PT Sans" w:cs="Times New Roman"/>
          <w:lang w:eastAsia="hu-HU"/>
        </w:rPr>
        <w:t>ában</w:t>
      </w:r>
      <w:proofErr w:type="spellEnd"/>
      <w:r w:rsidRPr="001977C0">
        <w:rPr>
          <w:rFonts w:ascii="PT Sans" w:eastAsia="Times New Roman" w:hAnsi="PT Sans" w:cs="Times New Roman"/>
          <w:lang w:eastAsia="hu-HU"/>
        </w:rPr>
        <w:t xml:space="preserve">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A személyi jövedelemadó hatálya alá tartozó (magánszemély) adóalany esetében a tevékenységvégzéssel (termékértékesítés, szolgáltatásnyújtás) közvetlen összefüggésben kapott - általános forgalmi adó nélküli - ellenérték, növelve a kompenzációs felárral és csökkentve az adóhatósággal elszámolt regisztrációs adó összegével, feltéve, hogy azt bevételként</w:t>
      </w:r>
      <w:r w:rsidR="00385878"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xml:space="preserve">elszámolta, továbbá azon bevétellel, amelyet a számvitelről szóló törvény alapján egyéb bevételként kellene elszámolni. (Például a tárgyi eszköz értékesítéséből származó bevétel, a különféle agrártámogatások összege nem tartozik a nettó </w:t>
      </w:r>
      <w:proofErr w:type="spellStart"/>
      <w:r w:rsidRPr="001977C0">
        <w:rPr>
          <w:rFonts w:ascii="PT Sans" w:eastAsia="Times New Roman" w:hAnsi="PT Sans" w:cs="Times New Roman"/>
          <w:lang w:eastAsia="hu-HU"/>
        </w:rPr>
        <w:t>árbevételbe</w:t>
      </w:r>
      <w:proofErr w:type="spellEnd"/>
      <w:r w:rsidRPr="001977C0">
        <w:rPr>
          <w:rFonts w:ascii="PT Sans" w:eastAsia="Times New Roman" w:hAnsi="PT Sans" w:cs="Times New Roman"/>
          <w:lang w:eastAsia="hu-HU"/>
        </w:rPr>
        <w:t>).</w:t>
      </w:r>
    </w:p>
    <w:p w:rsidR="001014FE"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hatályos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szerinti jogdíjfogalom szerint kizárólag a szabadalom, a használatiminta-oltalom, a növényfajta-oltalom, a kiegészítő </w:t>
      </w:r>
      <w:proofErr w:type="spellStart"/>
      <w:r w:rsidRPr="001977C0">
        <w:rPr>
          <w:rFonts w:ascii="PT Sans" w:eastAsia="Times New Roman" w:hAnsi="PT Sans" w:cs="Times New Roman"/>
          <w:lang w:eastAsia="hu-HU"/>
        </w:rPr>
        <w:t>oltalmi</w:t>
      </w:r>
      <w:proofErr w:type="spellEnd"/>
      <w:r w:rsidRPr="001977C0">
        <w:rPr>
          <w:rFonts w:ascii="PT Sans" w:eastAsia="Times New Roman" w:hAnsi="PT Sans" w:cs="Times New Roman"/>
          <w:lang w:eastAsia="hu-HU"/>
        </w:rPr>
        <w:t xml:space="preserve">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51/B.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(2)-(4) bekezdései azonban bizonyos esetekben még lehetővé teszik azt, hogy a nettó árbevétel összegét a Tao. törvény 2016. június 30-án hatályos 4. § 20. pontja szerinti – bővebb </w:t>
      </w:r>
      <w:proofErr w:type="spellStart"/>
      <w:r w:rsidRPr="001977C0">
        <w:rPr>
          <w:rFonts w:ascii="PT Sans" w:eastAsia="Times New Roman" w:hAnsi="PT Sans" w:cs="Times New Roman"/>
          <w:lang w:eastAsia="hu-HU"/>
        </w:rPr>
        <w:t>tartalmú</w:t>
      </w:r>
      <w:proofErr w:type="spellEnd"/>
      <w:r w:rsidRPr="001977C0">
        <w:rPr>
          <w:rFonts w:ascii="PT Sans" w:eastAsia="Times New Roman" w:hAnsi="PT Sans" w:cs="Times New Roman"/>
          <w:lang w:eastAsia="hu-HU"/>
        </w:rPr>
        <w:t xml:space="preserve"> – jogdíjbevétellel lehessen csökkenteni.</w:t>
      </w:r>
    </w:p>
    <w:p w:rsidR="001014FE"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Ebben a sorban kell szerepeltetni az egyéb szolgáltatások értékeként, illetve egyéb ráfordítások között kimutatott – az adóhatósággal elszámolt – jövedéki adó összegét.</w:t>
      </w:r>
    </w:p>
    <w:p w:rsidR="001014FE"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Ebben a sorban kell szerepeltetni az egyéb ráfordítások között kimutatott, az adóhatósággal elszámolt regisztrációs adó, illetve alkoholos italok utáni népegészségügyi termékadó összegét. Ezen sorban rögzített összeget jogcím - regisztrációs adó, alkoholos italok utáni népegészségügyi termékadó - szerinti bontásban is fel kell tüntetni.</w:t>
      </w:r>
    </w:p>
    <w:p w:rsidR="00385878"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külön jogszabály szerint felszámítható –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xml:space="preserve"> elszámolandó – felszolgálási díjat nem terheli iparűzési adó, ezért azt le kell vonni a nettó </w:t>
      </w:r>
      <w:proofErr w:type="spellStart"/>
      <w:r w:rsidRPr="001977C0">
        <w:rPr>
          <w:rFonts w:ascii="PT Sans" w:eastAsia="Times New Roman" w:hAnsi="PT Sans" w:cs="Times New Roman"/>
          <w:lang w:eastAsia="hu-HU"/>
        </w:rPr>
        <w:t>árbevételből</w:t>
      </w:r>
      <w:proofErr w:type="spellEnd"/>
      <w:r w:rsidRPr="001977C0">
        <w:rPr>
          <w:rFonts w:ascii="PT Sans" w:eastAsia="Times New Roman" w:hAnsi="PT Sans" w:cs="Times New Roman"/>
          <w:lang w:eastAsia="hu-HU"/>
        </w:rPr>
        <w:t xml:space="preserve">. Ebbe a sorba a felszolgálási díj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xml:space="preserve"> elszámolt összeget kell beírni.</w:t>
      </w:r>
    </w:p>
    <w:p w:rsidR="001014FE" w:rsidRPr="001977C0" w:rsidRDefault="001014FE" w:rsidP="00385878">
      <w:pPr>
        <w:pStyle w:val="Listaszerbekezds"/>
        <w:numPr>
          <w:ilvl w:val="0"/>
          <w:numId w:val="1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Ezt a sort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 E vállalkozások a sporttevékenységgel összefüggésben szerzett </w:t>
      </w:r>
      <w:r w:rsidRPr="001977C0">
        <w:rPr>
          <w:rFonts w:ascii="PT Sans" w:eastAsia="Times New Roman" w:hAnsi="PT Sans" w:cs="Times New Roman"/>
          <w:lang w:eastAsia="hu-HU"/>
        </w:rPr>
        <w:lastRenderedPageBreak/>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 digitális módon való közvetítéséből eredő) bevétele nem keletkeztet iparűzési adóalapot. Az e jogcímen adómentes bevétel feltüntetésére e sor szolgál. Egyidejűleg a II/A. nyilatkozatot is ki kell tölteni!</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II/A. nyilatkozat</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7. sor szerinti, sportvállalkozás által igénybe vehető nettó árbevételt csökkentő tételek miatti adócsökkenés állami támogatás. Ezért 7. sorban adatot feltüntető sportvállalkozásnak nyilatkoznia kell arról, hogy azt</w:t>
      </w:r>
    </w:p>
    <w:p w:rsidR="001014FE" w:rsidRPr="001977C0" w:rsidRDefault="001014FE" w:rsidP="00385878">
      <w:pPr>
        <w:pStyle w:val="Listaszerbekezds"/>
        <w:numPr>
          <w:ilvl w:val="0"/>
          <w:numId w:val="1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de </w:t>
      </w:r>
      <w:proofErr w:type="spellStart"/>
      <w:r w:rsidRPr="001977C0">
        <w:rPr>
          <w:rFonts w:ascii="PT Sans" w:eastAsia="Times New Roman" w:hAnsi="PT Sans" w:cs="Times New Roman"/>
          <w:lang w:eastAsia="hu-HU"/>
        </w:rPr>
        <w:t>minimis</w:t>
      </w:r>
      <w:proofErr w:type="spellEnd"/>
      <w:r w:rsidRPr="001977C0">
        <w:rPr>
          <w:rFonts w:ascii="PT Sans" w:eastAsia="Times New Roman" w:hAnsi="PT Sans" w:cs="Times New Roman"/>
          <w:lang w:eastAsia="hu-HU"/>
        </w:rPr>
        <w:t xml:space="preserve"> támogatásként vagy</w:t>
      </w:r>
    </w:p>
    <w:p w:rsidR="001014FE" w:rsidRPr="001977C0" w:rsidRDefault="001014FE" w:rsidP="00385878">
      <w:pPr>
        <w:pStyle w:val="Listaszerbekezds"/>
        <w:numPr>
          <w:ilvl w:val="0"/>
          <w:numId w:val="19"/>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csoportmentességi rendelet szabályaival</w:t>
      </w:r>
      <w:r w:rsidR="00385878" w:rsidRPr="001977C0">
        <w:rPr>
          <w:rStyle w:val="Lbjegyzet-hivatkozs"/>
          <w:rFonts w:ascii="PT Sans" w:eastAsia="Times New Roman" w:hAnsi="PT Sans" w:cs="Times New Roman"/>
          <w:lang w:eastAsia="hu-HU"/>
        </w:rPr>
        <w:footnoteReference w:id="1"/>
      </w:r>
      <w:r w:rsidRPr="001977C0">
        <w:rPr>
          <w:rFonts w:ascii="PT Sans" w:eastAsia="Times New Roman" w:hAnsi="PT Sans" w:cs="Times New Roman"/>
          <w:lang w:eastAsia="hu-HU"/>
        </w:rPr>
        <w:t xml:space="preserve"> összhangban veszi igénybe.</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de </w:t>
      </w:r>
      <w:proofErr w:type="spellStart"/>
      <w:r w:rsidRPr="001977C0">
        <w:rPr>
          <w:rFonts w:ascii="PT Sans" w:eastAsia="Times New Roman" w:hAnsi="PT Sans" w:cs="Times New Roman"/>
          <w:lang w:eastAsia="hu-HU"/>
        </w:rPr>
        <w:t>minimis</w:t>
      </w:r>
      <w:proofErr w:type="spellEnd"/>
      <w:r w:rsidRPr="001977C0">
        <w:rPr>
          <w:rFonts w:ascii="PT Sans" w:eastAsia="Times New Roman" w:hAnsi="PT Sans" w:cs="Times New Roman"/>
          <w:lang w:eastAsia="hu-HU"/>
        </w:rPr>
        <w:t xml:space="preserve"> támogatás az Európai Unió működéséről szóló szerződés 107. és 108. cikkének a csekély összegű támogatásokra való alkalmazásáról szóló 2013. december 18-i 1407/2013/EU bizottsági rendelet alapján – 3 év alatt </w:t>
      </w:r>
      <w:proofErr w:type="spellStart"/>
      <w:r w:rsidRPr="001977C0">
        <w:rPr>
          <w:rFonts w:ascii="PT Sans" w:eastAsia="Times New Roman" w:hAnsi="PT Sans" w:cs="Times New Roman"/>
          <w:lang w:eastAsia="hu-HU"/>
        </w:rPr>
        <w:t>vállalkozáscsoportonként</w:t>
      </w:r>
      <w:proofErr w:type="spellEnd"/>
      <w:r w:rsidRPr="001977C0">
        <w:rPr>
          <w:rFonts w:ascii="PT Sans" w:eastAsia="Times New Roman" w:hAnsi="PT Sans" w:cs="Times New Roman"/>
          <w:lang w:eastAsia="hu-HU"/>
        </w:rPr>
        <w:t xml:space="preserve"> 60 millió forint összegig vehető igénybe. A csoportmentességi rendelet alapján az adóelőny a sportlétesítmények üzemeltetéséhez nyújtott működési támogatásként (a sportlétesítmény üzemeltetésének vesztesége nagyságáig, de legfeljebb éves szinten maximum 600 millió forint összegig) vehető igénybe.</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385878">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 „B" JELŰ BETÉTLAPHOZ</w:t>
      </w:r>
    </w:p>
    <w:p w:rsidR="00385878" w:rsidRPr="001977C0" w:rsidRDefault="00385878" w:rsidP="00385878">
      <w:pPr>
        <w:spacing w:after="0" w:line="276" w:lineRule="auto"/>
        <w:jc w:val="center"/>
        <w:rPr>
          <w:rFonts w:ascii="PT Sans" w:eastAsia="Times New Roman" w:hAnsi="PT Sans" w:cs="Times New Roman"/>
          <w:b/>
          <w:lang w:eastAsia="hu-HU"/>
        </w:rPr>
      </w:pPr>
    </w:p>
    <w:p w:rsidR="001014FE"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„B" jelű betétlapot azon adózóknak kell kitölteni, amelyek hitelintézetnek vagy pénzügyi vállalkozásnak minősülnek.</w:t>
      </w:r>
    </w:p>
    <w:p w:rsidR="00336EEC" w:rsidRPr="001977C0" w:rsidRDefault="00336EEC"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336EEC" w:rsidRPr="001977C0" w:rsidRDefault="00336EEC" w:rsidP="004E7CC0">
      <w:pPr>
        <w:spacing w:after="0" w:line="276" w:lineRule="auto"/>
        <w:jc w:val="both"/>
        <w:rPr>
          <w:rFonts w:ascii="PT Sans" w:eastAsia="Times New Roman" w:hAnsi="PT Sans" w:cs="Times New Roman"/>
          <w:lang w:eastAsia="hu-HU"/>
        </w:rPr>
      </w:pPr>
    </w:p>
    <w:p w:rsidR="001014FE" w:rsidRPr="001977C0" w:rsidRDefault="001014FE" w:rsidP="00C3546A">
      <w:pPr>
        <w:pStyle w:val="Listaszerbekezds"/>
        <w:numPr>
          <w:ilvl w:val="1"/>
          <w:numId w:val="2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Ebben a sorban kell összesíteni a 2-9. sorokban szereplő egyes - vállalkozási szintű - nettó árbevétel- elemek összegét, oly módon, hogy a 2-7. sorokban szereplő összegeket össze kell adni, majd abból a 8. sor és a 9. sor összegét le kell vonni. Ez a sor megegyezik a bevallási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1. sorában feltüntetendő</w:t>
      </w:r>
      <w:r w:rsidR="00385878"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összeggel!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2-9. sorok:</w:t>
      </w:r>
      <w:r w:rsidRPr="001977C0">
        <w:rPr>
          <w:rFonts w:ascii="PT Sans" w:eastAsia="Times New Roman" w:hAnsi="PT Sans" w:cs="Times New Roman"/>
          <w:lang w:eastAsia="hu-HU"/>
        </w:rPr>
        <w:t xml:space="preserve"> Az egyes sorok a vállalkozási szintű nettó árbevétel-elemek kimutatására, a vállalkozási szintű nettó árbevétel levezetésére szolgálnak. A sorokat a számviteli törvény és a hitelintézetek, pénzügyi vállalkozások éves beszámoló készítési és könyvvezetési kötelezettségének sajátosságairól szóló 250/2000. (XII. 24.) Korm. rendelet szabályai, továbbá a 9. sor esetében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22. pont b) alpontja - pénzügyi lízingbe adott eszköz után </w:t>
      </w:r>
      <w:r w:rsidRPr="001977C0">
        <w:rPr>
          <w:rFonts w:ascii="PT Sans" w:eastAsia="Times New Roman" w:hAnsi="PT Sans" w:cs="Times New Roman"/>
          <w:lang w:eastAsia="hu-HU"/>
        </w:rPr>
        <w:lastRenderedPageBreak/>
        <w:t xml:space="preserve">elszámolt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teljes összege nettó árbevétel-csökkentő tétel azzal, hogy ezen összeggel az adóalap a VII. 2. sorban már nem csökkenthető - alapján kell meghatározni.</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385878">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 „C" JELŰ BETÉTLAPHOZ</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„C" jelű betétlapot azon adózóknak kell kitölteni, amelyek biztosítónak minősülnek.</w:t>
      </w:r>
    </w:p>
    <w:p w:rsidR="00336EEC" w:rsidRDefault="00336EEC"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336EEC" w:rsidRPr="001977C0" w:rsidRDefault="00336EEC" w:rsidP="004E7CC0">
      <w:pPr>
        <w:spacing w:after="0" w:line="276" w:lineRule="auto"/>
        <w:jc w:val="both"/>
        <w:rPr>
          <w:rFonts w:ascii="PT Sans" w:eastAsia="Times New Roman" w:hAnsi="PT Sans" w:cs="Times New Roman"/>
          <w:lang w:eastAsia="hu-HU"/>
        </w:rPr>
      </w:pPr>
    </w:p>
    <w:p w:rsidR="001014FE" w:rsidRPr="001977C0" w:rsidRDefault="001014FE" w:rsidP="00385878">
      <w:pPr>
        <w:pStyle w:val="Listaszerbekezds"/>
        <w:numPr>
          <w:ilvl w:val="0"/>
          <w:numId w:val="21"/>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Ebben a sorban kell összesíteni a 2-8. sorokban szereplő egyes - vállalkozási szintű - nettó árbevétel- elemek összegét, oly módon, hogy a 2-7. sorokban szereplő összegeket össze kell adni, majd abból a 8. sor összegét le kell vonni. Ez a sor megegyezik a bevallási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1. sorában feltüntetendő összeggel!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2-8. sorok:</w:t>
      </w:r>
      <w:r w:rsidRPr="001977C0">
        <w:rPr>
          <w:rFonts w:ascii="PT Sans" w:eastAsia="Times New Roman" w:hAnsi="PT Sans" w:cs="Times New Roman"/>
          <w:lang w:eastAsia="hu-HU"/>
        </w:rPr>
        <w:t xml:space="preserve"> 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385878" w:rsidRPr="001977C0" w:rsidRDefault="00385878" w:rsidP="004E7CC0">
      <w:pPr>
        <w:spacing w:after="0" w:line="276" w:lineRule="auto"/>
        <w:jc w:val="both"/>
        <w:rPr>
          <w:rFonts w:ascii="PT Sans" w:eastAsia="Times New Roman" w:hAnsi="PT Sans" w:cs="Times New Roman"/>
          <w:lang w:eastAsia="hu-HU"/>
        </w:rPr>
      </w:pPr>
    </w:p>
    <w:p w:rsidR="001014FE" w:rsidRPr="001977C0" w:rsidRDefault="001014FE" w:rsidP="00385878">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 „D" JELŰ BETÉTLAPHOZ</w:t>
      </w:r>
    </w:p>
    <w:p w:rsidR="00385878" w:rsidRPr="001977C0" w:rsidRDefault="00385878" w:rsidP="00385878">
      <w:pPr>
        <w:spacing w:after="0" w:line="276" w:lineRule="auto"/>
        <w:jc w:val="center"/>
        <w:rPr>
          <w:rFonts w:ascii="PT Sans" w:eastAsia="Times New Roman" w:hAnsi="PT Sans" w:cs="Times New Roman"/>
          <w:b/>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„D" jelű betétlapot azon adózóknak kell kitölteni, amelyek befektetési vállalkozásnak minősülnek.</w:t>
      </w:r>
    </w:p>
    <w:p w:rsidR="00FF57A7" w:rsidRDefault="00FF57A7"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FF57A7" w:rsidRPr="001977C0" w:rsidRDefault="00FF57A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1. sor:</w:t>
      </w:r>
      <w:r w:rsidRPr="001977C0">
        <w:rPr>
          <w:rFonts w:ascii="PT Sans" w:eastAsia="Times New Roman" w:hAnsi="PT Sans" w:cs="Times New Roman"/>
          <w:lang w:eastAsia="hu-HU"/>
        </w:rPr>
        <w:t xml:space="preserve"> Ebben a sorban kell összesíteni a 2-6. sorokban szereplő egyes - vállalkozási szintű - nettó árbevétel- elemek összegét. Ez a sor megegyezik a bevallási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1. sorában feltüntetendő összeggel!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2- 6. sorok:</w:t>
      </w:r>
      <w:r w:rsidRPr="001977C0">
        <w:rPr>
          <w:rFonts w:ascii="PT Sans" w:eastAsia="Times New Roman" w:hAnsi="PT Sans" w:cs="Times New Roman"/>
          <w:lang w:eastAsia="hu-HU"/>
        </w:rPr>
        <w:t xml:space="preserve"> 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sajátosságairól szóló 251/2000. (XII. 24.) Korm. rendelet szabályai alapján kell meghatározni.</w:t>
      </w:r>
    </w:p>
    <w:p w:rsidR="00D314BD" w:rsidRPr="001977C0" w:rsidRDefault="00D314BD" w:rsidP="004E7CC0">
      <w:pPr>
        <w:spacing w:after="0" w:line="276" w:lineRule="auto"/>
        <w:jc w:val="both"/>
        <w:rPr>
          <w:rFonts w:ascii="PT Sans" w:eastAsia="Times New Roman" w:hAnsi="PT Sans" w:cs="Times New Roman"/>
          <w:lang w:eastAsia="hu-HU"/>
        </w:rPr>
      </w:pPr>
    </w:p>
    <w:p w:rsidR="001014FE" w:rsidRPr="001977C0" w:rsidRDefault="001014FE" w:rsidP="00D314BD">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AZ „E" JELŰ BETÉTLAPHOZ</w:t>
      </w:r>
    </w:p>
    <w:p w:rsidR="00D314BD" w:rsidRPr="001977C0" w:rsidRDefault="00D314BD"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 jelű betétlapot minden olyan vállalkozásnak </w:t>
      </w:r>
      <w:r w:rsidRPr="006F2742">
        <w:rPr>
          <w:rFonts w:ascii="PT Sans" w:eastAsia="Times New Roman" w:hAnsi="PT Sans" w:cs="Times New Roman"/>
          <w:b/>
          <w:lang w:eastAsia="hu-HU"/>
        </w:rPr>
        <w:t>ki kell töltenie, amelynél van eladott áruk beszerzési értéke (</w:t>
      </w:r>
      <w:proofErr w:type="spellStart"/>
      <w:r w:rsidRPr="006F2742">
        <w:rPr>
          <w:rFonts w:ascii="PT Sans" w:eastAsia="Times New Roman" w:hAnsi="PT Sans" w:cs="Times New Roman"/>
          <w:b/>
          <w:lang w:eastAsia="hu-HU"/>
        </w:rPr>
        <w:t>elábé</w:t>
      </w:r>
      <w:proofErr w:type="spellEnd"/>
      <w:r w:rsidRPr="006F2742">
        <w:rPr>
          <w:rFonts w:ascii="PT Sans" w:eastAsia="Times New Roman" w:hAnsi="PT Sans" w:cs="Times New Roman"/>
          <w:b/>
          <w:lang w:eastAsia="hu-HU"/>
        </w:rPr>
        <w:t>) és/vagy közvetített szolgáltatások értéke</w:t>
      </w:r>
      <w:r w:rsidRPr="001977C0">
        <w:rPr>
          <w:rFonts w:ascii="PT Sans" w:eastAsia="Times New Roman" w:hAnsi="PT Sans" w:cs="Times New Roman"/>
          <w:lang w:eastAsia="hu-HU"/>
        </w:rPr>
        <w:t xml:space="preserve">. Nem kell kitöltenie ezt a betétlapot annak a vállalkozónak, aki az iparűzési adóban az adóalap egyszerűsített adóalap-megállapítási módját választotta. E két ráfordítás-elemmel csökkenthető a nettó árbevétel a helyi iparűzési adó alapjának kiszámítása során, azonban együttes összegük csak korlátokkal vonható le a nettó </w:t>
      </w:r>
      <w:proofErr w:type="spellStart"/>
      <w:r w:rsidRPr="001977C0">
        <w:rPr>
          <w:rFonts w:ascii="PT Sans" w:eastAsia="Times New Roman" w:hAnsi="PT Sans" w:cs="Times New Roman"/>
          <w:lang w:eastAsia="hu-HU"/>
        </w:rPr>
        <w:t>árbevételből</w:t>
      </w:r>
      <w:proofErr w:type="spellEnd"/>
      <w:r w:rsidRPr="001977C0">
        <w:rPr>
          <w:rFonts w:ascii="PT Sans" w:eastAsia="Times New Roman" w:hAnsi="PT Sans" w:cs="Times New Roman"/>
          <w:lang w:eastAsia="hu-HU"/>
        </w:rPr>
        <w:t>. A korlátozás lényege, hogy a nettó árbevétel nagyságától függően e két nettó árbevétel-csökkentő tétel sávosan vonható le, minél nagyobb a nettó árbevétel összege, annál kisebb összeggel lehet csökkenteni a nettó árbevételt. Nem vonatkozik a korlátozás arra a vállalkozásra, amelynek nettó árbevétele az 500 millió forintot nem haladja meg és nem minősül az I. pont szerinti értelemben vett kapcsolt vállalkozásnak.</w:t>
      </w:r>
    </w:p>
    <w:p w:rsidR="006F2742" w:rsidRDefault="006F2742"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(4) bekezdése szerint az (1) bekezdés a) pontja szerinti nettó árbevétel</w:t>
      </w:r>
      <w:r w:rsidR="00E11BD6">
        <w:rPr>
          <w:rFonts w:ascii="PT Sans" w:eastAsia="Times New Roman" w:hAnsi="PT Sans" w:cs="Times New Roman"/>
          <w:lang w:eastAsia="hu-HU"/>
        </w:rPr>
        <w:t xml:space="preserve"> </w:t>
      </w:r>
      <w:r w:rsidRPr="001977C0">
        <w:rPr>
          <w:rFonts w:ascii="PT Sans" w:eastAsia="Times New Roman" w:hAnsi="PT Sans" w:cs="Times New Roman"/>
          <w:lang w:eastAsia="hu-HU"/>
        </w:rPr>
        <w:t>csökkentő összeggel (eladott áruk beszerzési értéke és közvetített szolgáltatások értéke) a vállalkozó - nettó árbevétele összegétől függően, sávosan - az alábbiak szerint csökkentheti nettó árbevételét. A nettó árbevétel</w:t>
      </w:r>
    </w:p>
    <w:p w:rsidR="001014FE" w:rsidRPr="001977C0" w:rsidRDefault="001014FE" w:rsidP="00FA53F1">
      <w:pPr>
        <w:pStyle w:val="Listaszerbekezds"/>
        <w:numPr>
          <w:ilvl w:val="0"/>
          <w:numId w:val="2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500 millió forintot meg nem haladó összegéből az e sávba jutó nettó </w:t>
      </w:r>
      <w:proofErr w:type="spellStart"/>
      <w:r w:rsidRPr="001977C0">
        <w:rPr>
          <w:rFonts w:ascii="PT Sans" w:eastAsia="Times New Roman" w:hAnsi="PT Sans" w:cs="Times New Roman"/>
          <w:lang w:eastAsia="hu-HU"/>
        </w:rPr>
        <w:t>árbevételcsökkentő</w:t>
      </w:r>
      <w:proofErr w:type="spellEnd"/>
      <w:r w:rsidRPr="001977C0">
        <w:rPr>
          <w:rFonts w:ascii="PT Sans" w:eastAsia="Times New Roman" w:hAnsi="PT Sans" w:cs="Times New Roman"/>
          <w:lang w:eastAsia="hu-HU"/>
        </w:rPr>
        <w:t xml:space="preserve"> összeg egésze,</w:t>
      </w:r>
    </w:p>
    <w:p w:rsidR="001014FE" w:rsidRPr="001977C0" w:rsidRDefault="001014FE" w:rsidP="00FA53F1">
      <w:pPr>
        <w:pStyle w:val="Listaszerbekezds"/>
        <w:numPr>
          <w:ilvl w:val="0"/>
          <w:numId w:val="2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500 millió forintot meghaladó, de 20 milliárd forintot meg nem haladó összegéből az e sávba jutó nettó árbevétel csökkentő összeg, de legfeljebb az e sávba jutó nettó árbevétel 85%-a,</w:t>
      </w:r>
    </w:p>
    <w:p w:rsidR="001014FE" w:rsidRPr="001977C0" w:rsidRDefault="001014FE" w:rsidP="00FA53F1">
      <w:pPr>
        <w:pStyle w:val="Listaszerbekezds"/>
        <w:numPr>
          <w:ilvl w:val="0"/>
          <w:numId w:val="2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20 milliárd forintot meghaladó, de 80 milliárd forintot meg nem haladó összegéből az e sávba jutó nettó árbevétel csökkentő összeg, de legfeljebb az e sávba jutó nettó árbevétel 75%-a,</w:t>
      </w:r>
    </w:p>
    <w:p w:rsidR="001014FE" w:rsidRPr="001977C0" w:rsidRDefault="001014FE" w:rsidP="00FA53F1">
      <w:pPr>
        <w:pStyle w:val="Listaszerbekezds"/>
        <w:numPr>
          <w:ilvl w:val="0"/>
          <w:numId w:val="22"/>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80 milliárd forintot meghaladó összegéből az e sávba jutó nettó árbevétel csökkentő összeg, de legfeljebb az e sávba jutó nettó árbevétel 70%-a</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vonható le.</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 § (7) bekezdése értelmében - a </w:t>
      </w:r>
      <w:proofErr w:type="spellStart"/>
      <w:r w:rsidRPr="001977C0">
        <w:rPr>
          <w:rFonts w:ascii="PT Sans" w:eastAsia="Times New Roman" w:hAnsi="PT Sans" w:cs="Times New Roman"/>
          <w:lang w:eastAsia="hu-HU"/>
        </w:rPr>
        <w:t>főszabályban</w:t>
      </w:r>
      <w:proofErr w:type="spellEnd"/>
      <w:r w:rsidRPr="001977C0">
        <w:rPr>
          <w:rFonts w:ascii="PT Sans" w:eastAsia="Times New Roman" w:hAnsi="PT Sans" w:cs="Times New Roman"/>
          <w:lang w:eastAsia="hu-HU"/>
        </w:rPr>
        <w:t xml:space="preserve"> foglaltaktól eltérően - az adóalap megállapításánál azon áruk, anyagok, szolgáltatások értékesítésével összefüggésben elszámolt eladott áruk beszerzési értékének és közvetített szolgáltatások értékének teljes összege csökkenti a nettó árbevétel összegét, amely áruk, anyagok, szolgáltatások értékesítése után az adóalany a számvitelről szóló törvény szerinti exportértékesítés nettó árbevételét vagy a közfinanszírozásban részesülő gyógyszerek, mint áruk</w:t>
      </w:r>
      <w:r w:rsidR="00FA53F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xml:space="preserve">értékesítése után belföldi értékesítés nettó árbevételét számol el. Az elszámolóházi tevékenységet végző szervezetnél, az általa - a földgázpiaci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külön jogszabály alapján erre feljogosított dohánykiskereskedelem-ellátási tevékenységet végző személynél az általa dohánytermék-kiskereskedők részére történő </w:t>
      </w:r>
      <w:proofErr w:type="spellStart"/>
      <w:r w:rsidRPr="001977C0">
        <w:rPr>
          <w:rFonts w:ascii="PT Sans" w:eastAsia="Times New Roman" w:hAnsi="PT Sans" w:cs="Times New Roman"/>
          <w:lang w:eastAsia="hu-HU"/>
        </w:rPr>
        <w:t>továbbértékesítési</w:t>
      </w:r>
      <w:proofErr w:type="spellEnd"/>
      <w:r w:rsidRPr="001977C0">
        <w:rPr>
          <w:rFonts w:ascii="PT Sans" w:eastAsia="Times New Roman" w:hAnsi="PT Sans" w:cs="Times New Roman"/>
          <w:lang w:eastAsia="hu-HU"/>
        </w:rPr>
        <w:t xml:space="preserve"> célból vásárolt és továbbértékesített, a számvitelről szóló törvény szerinti eladott áruk beszerzési értékeként elszámolt dohánytermékek beszerzési értéke csökkenti a nettó árbevétel összegét.</w:t>
      </w:r>
    </w:p>
    <w:p w:rsidR="00FA53F1" w:rsidRDefault="00FA53F1" w:rsidP="004E7CC0">
      <w:pPr>
        <w:spacing w:after="0" w:line="276" w:lineRule="auto"/>
        <w:jc w:val="both"/>
        <w:rPr>
          <w:rFonts w:ascii="PT Sans" w:eastAsia="Times New Roman" w:hAnsi="PT Sans" w:cs="Times New Roman"/>
          <w:lang w:eastAsia="hu-HU"/>
        </w:rPr>
      </w:pPr>
    </w:p>
    <w:p w:rsidR="006F2742" w:rsidRPr="006F2742" w:rsidRDefault="006F2742" w:rsidP="006F2742">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6F2742" w:rsidRPr="001977C0" w:rsidRDefault="006F2742"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 Adóalany adatai</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 sorban kell jelölni azt, hogy az adóalany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39. § (6) bekezdése alkalmazásának hatálya alá tartozik-e.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adóalany nettó árbevételének a kapcsolt vállalkozások összes nettó </w:t>
      </w:r>
      <w:proofErr w:type="spellStart"/>
      <w:r w:rsidRPr="001977C0">
        <w:rPr>
          <w:rFonts w:ascii="PT Sans" w:eastAsia="Times New Roman" w:hAnsi="PT Sans" w:cs="Times New Roman"/>
          <w:lang w:eastAsia="hu-HU"/>
        </w:rPr>
        <w:t>árbevételében</w:t>
      </w:r>
      <w:proofErr w:type="spellEnd"/>
      <w:r w:rsidRPr="001977C0">
        <w:rPr>
          <w:rFonts w:ascii="PT Sans" w:eastAsia="Times New Roman" w:hAnsi="PT Sans" w:cs="Times New Roman"/>
          <w:lang w:eastAsia="hu-HU"/>
        </w:rPr>
        <w:t xml:space="preserve"> képviselt arányának szorzata. Az e bekezdésben foglaltakat csak azon adóalanynak kell alkalmaznia, amely esetében az eladott áruk beszerzési értékének és a közvetített szolgáltatás értékének együttes összege az adóalany nettó árbevételének 50%-át </w:t>
      </w:r>
      <w:r w:rsidRPr="001977C0">
        <w:rPr>
          <w:rFonts w:ascii="PT Sans" w:eastAsia="Times New Roman" w:hAnsi="PT Sans" w:cs="Times New Roman"/>
          <w:lang w:eastAsia="hu-HU"/>
        </w:rPr>
        <w:lastRenderedPageBreak/>
        <w:t>meghaladja, kizárólag az ezen feltételeknek megfelelő kapcsolt vállalkozásai vonatkozásában. Nem kell ezt a pontot kitölteni, ha a kapcsolt vállalkozási viszony nem 2016. október 1-jét követő szétválással jött létre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 § (10)].</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Tehát e négyzetbe azon vállalkozásnak kell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tennie, amely megfelel valamennyi, következő feltételnek:</w:t>
      </w:r>
    </w:p>
    <w:p w:rsidR="001014FE" w:rsidRPr="001977C0" w:rsidRDefault="001014FE" w:rsidP="00FA53F1">
      <w:pPr>
        <w:pStyle w:val="Listaszerbekezds"/>
        <w:numPr>
          <w:ilvl w:val="0"/>
          <w:numId w:val="2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társasági adóról és osztalékadóról szóló törvény szerinti kapcsolt vállalkozásnak minősül és</w:t>
      </w:r>
    </w:p>
    <w:p w:rsidR="001014FE" w:rsidRPr="001977C0" w:rsidRDefault="001014FE" w:rsidP="00FA53F1">
      <w:pPr>
        <w:pStyle w:val="Listaszerbekezds"/>
        <w:numPr>
          <w:ilvl w:val="0"/>
          <w:numId w:val="2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kapcsolt vállalkozási viszony 2016. október 1-jét követő szétválással jött létre és</w:t>
      </w:r>
    </w:p>
    <w:p w:rsidR="001014FE" w:rsidRPr="001977C0" w:rsidRDefault="001014FE" w:rsidP="00FA53F1">
      <w:pPr>
        <w:pStyle w:val="Listaszerbekezds"/>
        <w:numPr>
          <w:ilvl w:val="0"/>
          <w:numId w:val="2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helyi iparűzési adó alanya és</w:t>
      </w:r>
    </w:p>
    <w:p w:rsidR="001014FE" w:rsidRPr="001977C0" w:rsidRDefault="001014FE" w:rsidP="00C3546A">
      <w:pPr>
        <w:pStyle w:val="Listaszerbekezds"/>
        <w:numPr>
          <w:ilvl w:val="0"/>
          <w:numId w:val="2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a közvetített szolgáltatás értékének együttes összege meghaladja a nettó árbevétel</w:t>
      </w:r>
      <w:r w:rsidR="00FA53F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50%-át és</w:t>
      </w:r>
    </w:p>
    <w:p w:rsidR="001014FE" w:rsidRPr="001977C0" w:rsidRDefault="001014FE" w:rsidP="00FA53F1">
      <w:pPr>
        <w:pStyle w:val="Listaszerbekezds"/>
        <w:numPr>
          <w:ilvl w:val="0"/>
          <w:numId w:val="23"/>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adóalany rendelkezik az előző feltételnek megfelelő kapcsolt vállalkozással.</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Amennyiben e feltételek mindegyike teljesül, akkor a továbbiakban csak a III. pont alatti sorokat kell kitölteni, ha egy vagy több feltétel nem teljesül, akkor pedig csak a II. pont alatti sorokat kell kitölteni.</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1977C0">
        <w:rPr>
          <w:rFonts w:ascii="PT Sans" w:eastAsia="Times New Roman" w:hAnsi="PT Sans" w:cs="Times New Roman"/>
          <w:b/>
          <w:lang w:eastAsia="hu-HU"/>
        </w:rPr>
        <w:t>1. és a 2. sorban</w:t>
      </w:r>
      <w:r w:rsidRPr="001977C0">
        <w:rPr>
          <w:rFonts w:ascii="PT Sans" w:eastAsia="Times New Roman" w:hAnsi="PT Sans" w:cs="Times New Roman"/>
          <w:lang w:eastAsia="hu-HU"/>
        </w:rPr>
        <w:t xml:space="preserve"> az adózó azonosításához szükséges adatokat kell feltüntetni.</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 xml:space="preserve">II. A </w:t>
      </w:r>
      <w:proofErr w:type="spellStart"/>
      <w:r w:rsidRPr="001977C0">
        <w:rPr>
          <w:rFonts w:ascii="PT Sans" w:eastAsia="Times New Roman" w:hAnsi="PT Sans" w:cs="Times New Roman"/>
          <w:b/>
          <w:lang w:eastAsia="hu-HU"/>
        </w:rPr>
        <w:t>Htv</w:t>
      </w:r>
      <w:proofErr w:type="spellEnd"/>
      <w:r w:rsidRPr="001977C0">
        <w:rPr>
          <w:rFonts w:ascii="PT Sans" w:eastAsia="Times New Roman" w:hAnsi="PT Sans" w:cs="Times New Roman"/>
          <w:b/>
          <w:lang w:eastAsia="hu-HU"/>
        </w:rPr>
        <w:t>. 39. § (6) bekezdésének hatálya alá nem tartozó vállalkozás esetén kitöltendő bevallási sorok</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1977C0">
        <w:rPr>
          <w:rFonts w:ascii="PT Sans" w:eastAsia="Times New Roman" w:hAnsi="PT Sans" w:cs="Times New Roman"/>
          <w:b/>
          <w:lang w:eastAsia="hu-HU"/>
        </w:rPr>
        <w:t>1. sorban</w:t>
      </w:r>
      <w:r w:rsidRPr="001977C0">
        <w:rPr>
          <w:rFonts w:ascii="PT Sans" w:eastAsia="Times New Roman" w:hAnsi="PT Sans" w:cs="Times New Roman"/>
          <w:lang w:eastAsia="hu-HU"/>
        </w:rPr>
        <w:t xml:space="preserve"> kell feltüntetni az eladott áruk beszerzési értéke összegét.</w:t>
      </w:r>
    </w:p>
    <w:p w:rsidR="00FA53F1"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fogalmát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36. pontja határozza meg. Az eladott áruk beszerzési értéke a kettős könyvvitelt vezető vállalkozások esetében a vásárolt és változatlan formában eladott anyagoknak, áruknak - a számvitelről szóló törvény szerint az eladott áruk beszerzési értékeként elszámolt - bekerülési (beszerzési) értéke. Az egyszeres könyvvitelt, valamint - a személyi jövedelemadóról szóló törvény hatálya alá tartozó - pénzforgalmi nyilvántartást vezető vállalkozók esetében a tárgyévi árubeszerzésre fordított kiadás, csökkentve a kifizetett árukészlet leltár szerinti záró értékével, növelve a kifizetett árukészlet leltár szerinti nyitó értékével. Csökkenti az eladott áruk beszerzési értékét az az érték, amellyel az adóalany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32. pont szerint alvállalkozói teljesítések értékeként,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37. pont szerint anyagköltségként,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 40. pont szerint közvetített szolgáltatások értékeként nettó árbevé</w:t>
      </w:r>
      <w:r w:rsidR="00FD1254" w:rsidRPr="001977C0">
        <w:rPr>
          <w:rFonts w:ascii="PT Sans" w:eastAsia="Times New Roman" w:hAnsi="PT Sans" w:cs="Times New Roman"/>
          <w:lang w:eastAsia="hu-HU"/>
        </w:rPr>
        <w:t>telét csökkentette.</w:t>
      </w:r>
    </w:p>
    <w:p w:rsidR="00FD1254" w:rsidRPr="001977C0" w:rsidRDefault="00FD1254"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2. sorban</w:t>
      </w:r>
      <w:r w:rsidRPr="001977C0">
        <w:rPr>
          <w:rFonts w:ascii="PT Sans" w:eastAsia="Times New Roman" w:hAnsi="PT Sans" w:cs="Times New Roman"/>
          <w:lang w:eastAsia="hu-HU"/>
        </w:rPr>
        <w:t xml:space="preserve"> kell feltüntetni a közvetített szolgáltatások értékét.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közvetített szolgáltatások értékének fogalmát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40. pontja tartalmazza. E levonható tétel megegyezik a számviteli törvény szerinti közvetített szolgáltatások értékével, feltéve, hogy a jogügylet írásbeli szerződésen alapul. A számviteli törvénnyel azonos </w:t>
      </w:r>
      <w:proofErr w:type="spellStart"/>
      <w:r w:rsidRPr="001977C0">
        <w:rPr>
          <w:rFonts w:ascii="PT Sans" w:eastAsia="Times New Roman" w:hAnsi="PT Sans" w:cs="Times New Roman"/>
          <w:lang w:eastAsia="hu-HU"/>
        </w:rPr>
        <w:t>tartalmú</w:t>
      </w:r>
      <w:proofErr w:type="spellEnd"/>
      <w:r w:rsidRPr="001977C0">
        <w:rPr>
          <w:rFonts w:ascii="PT Sans" w:eastAsia="Times New Roman" w:hAnsi="PT Sans" w:cs="Times New Roman"/>
          <w:lang w:eastAsia="hu-HU"/>
        </w:rPr>
        <w:t xml:space="preserve"> közvetített szolgáltatásokról akkor van szó, ha az adóalany saját nevében vásárol meg olyan szolgáltatást, amelyet harmadik személlyel írásban kötött szerződés alapján ez utóbbi számára 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a) alpontja szerint jogdíjként, a 36. pont szerint eladott áruk beszerzési értékeként, a 37. </w:t>
      </w:r>
      <w:r w:rsidRPr="001977C0">
        <w:rPr>
          <w:rFonts w:ascii="PT Sans" w:eastAsia="Times New Roman" w:hAnsi="PT Sans" w:cs="Times New Roman"/>
          <w:lang w:eastAsia="hu-HU"/>
        </w:rPr>
        <w:lastRenderedPageBreak/>
        <w:t>pont szerint anyagköltségként vagy a 32. pont szerint alvállalkozói teljesítések értékeként nettó árbevételét nem csökkentette.</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3. sorban</w:t>
      </w:r>
      <w:r w:rsidRPr="001977C0">
        <w:rPr>
          <w:rFonts w:ascii="PT Sans" w:eastAsia="Times New Roman" w:hAnsi="PT Sans" w:cs="Times New Roman"/>
          <w:lang w:eastAsia="hu-HU"/>
        </w:rPr>
        <w:t xml:space="preserve"> kell feltüntetni az 1. sor szerinti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Ezt a sort nem kell kitölteni annak a vállalkozásnak, amelynek nettó árbevétele az 500 millió forintot nem haladja meg.</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4. sorban</w:t>
      </w:r>
      <w:r w:rsidRPr="001977C0">
        <w:rPr>
          <w:rFonts w:ascii="PT Sans" w:eastAsia="Times New Roman" w:hAnsi="PT Sans" w:cs="Times New Roman"/>
          <w:lang w:eastAsia="hu-HU"/>
        </w:rPr>
        <w:t xml:space="preserve"> kell feltüntetni az 1. sor szerinti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értékéből azon ráfordítás-részt, amelyet a vállalkozó közfinanszírozott (tb-finanszírozásban részesülő) gyógyszer értékesítésével vagy dohánykiskereskedelem- ellátási tevékenységet végző jogalany a dohány bekerülési értékével összefüggésben számol el. Ezt a sort nem kell kitölteni annak a vállalkozásnak, amelynek nettó árbevétele az 500 millió forintot nem haladja meg.</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1977C0">
        <w:rPr>
          <w:rFonts w:ascii="PT Sans" w:eastAsia="Times New Roman" w:hAnsi="PT Sans" w:cs="Times New Roman"/>
          <w:b/>
          <w:lang w:eastAsia="hu-HU"/>
        </w:rPr>
        <w:t>5. sorban</w:t>
      </w:r>
      <w:r w:rsidRPr="001977C0">
        <w:rPr>
          <w:rFonts w:ascii="PT Sans" w:eastAsia="Times New Roman" w:hAnsi="PT Sans" w:cs="Times New Roman"/>
          <w:lang w:eastAsia="hu-HU"/>
        </w:rPr>
        <w:t xml:space="preserve"> kell feltüntetni az 1. sorból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azon ráfordítás-részét, amelyet az elszámolóházi tevékenységet végző szervezet a földgázpiaci és villamosenergia-piaci ügyletek elszámolása érdekében vásárolt és továbbértékesített, a földgáz és villamosenergia kapcsán </w:t>
      </w:r>
      <w:proofErr w:type="spellStart"/>
      <w:r w:rsidRPr="001977C0">
        <w:rPr>
          <w:rFonts w:ascii="PT Sans" w:eastAsia="Times New Roman" w:hAnsi="PT Sans" w:cs="Times New Roman"/>
          <w:lang w:eastAsia="hu-HU"/>
        </w:rPr>
        <w:t>elábéként</w:t>
      </w:r>
      <w:proofErr w:type="spellEnd"/>
      <w:r w:rsidRPr="001977C0">
        <w:rPr>
          <w:rFonts w:ascii="PT Sans" w:eastAsia="Times New Roman" w:hAnsi="PT Sans" w:cs="Times New Roman"/>
          <w:lang w:eastAsia="hu-HU"/>
        </w:rPr>
        <w:t xml:space="preserve"> számolt el.</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6. sorban</w:t>
      </w:r>
      <w:r w:rsidRPr="001977C0">
        <w:rPr>
          <w:rFonts w:ascii="PT Sans" w:eastAsia="Times New Roman" w:hAnsi="PT Sans" w:cs="Times New Roman"/>
          <w:lang w:eastAsia="hu-HU"/>
        </w:rPr>
        <w:t xml:space="preserve"> kell feltüntetni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a közvetített szolgáltatások együttes összegének azt a részét, amelyet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 § (4)-(5) bekezdése szerinti számítás eredményeként áll elő (ez a számadat nem haladhatja meg az 1. és a 2. sor szerinti adat együttes összegét). Ezt a sort nem kell kitölteni annak a vállalkozásnak, amelynek nettó árbevétele az 500 millió forintot nem haladja meg.</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7. sor</w:t>
      </w:r>
      <w:r w:rsidRPr="001977C0">
        <w:rPr>
          <w:rFonts w:ascii="PT Sans" w:eastAsia="Times New Roman" w:hAnsi="PT Sans" w:cs="Times New Roman"/>
          <w:lang w:eastAsia="hu-HU"/>
        </w:rPr>
        <w:t xml:space="preserve"> szolgál annak kimutatására, hogy mekkora az az összeg, amellyel ténylegesen csökkenthető a nettó árbevétel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közvetített szolgáltatások együttes értéke jogcímen. Ha a vállalkozás nettó árbevétele az 500 millió forintot nem haladja meg, akkor ez a sor az 1. és a 2. sorban feltüntetett számadat együttes összegével egyezik meg. Ha a vállalkozás nettó árbevétele az 500 millió forintot meghaladja, akkor a 3. sorban, a 4. sorban, az 5. sorban és a 6. sorban feltüntetett számadatokat kell összeadni és itt beírni.</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6F2742" w:rsidP="004E7CC0">
      <w:pPr>
        <w:spacing w:after="0" w:line="276" w:lineRule="auto"/>
        <w:jc w:val="both"/>
        <w:rPr>
          <w:rFonts w:ascii="PT Sans" w:eastAsia="Times New Roman" w:hAnsi="PT Sans" w:cs="Times New Roman"/>
          <w:b/>
          <w:lang w:eastAsia="hu-HU"/>
        </w:rPr>
      </w:pPr>
      <w:r>
        <w:rPr>
          <w:rFonts w:ascii="PT Sans" w:eastAsia="Times New Roman" w:hAnsi="PT Sans" w:cs="Times New Roman"/>
          <w:b/>
          <w:lang w:eastAsia="hu-HU"/>
        </w:rPr>
        <w:t xml:space="preserve">III. A </w:t>
      </w:r>
      <w:proofErr w:type="spellStart"/>
      <w:r>
        <w:rPr>
          <w:rFonts w:ascii="PT Sans" w:eastAsia="Times New Roman" w:hAnsi="PT Sans" w:cs="Times New Roman"/>
          <w:b/>
          <w:lang w:eastAsia="hu-HU"/>
        </w:rPr>
        <w:t>Htv</w:t>
      </w:r>
      <w:proofErr w:type="spellEnd"/>
      <w:r>
        <w:rPr>
          <w:rFonts w:ascii="PT Sans" w:eastAsia="Times New Roman" w:hAnsi="PT Sans" w:cs="Times New Roman"/>
          <w:b/>
          <w:lang w:eastAsia="hu-HU"/>
        </w:rPr>
        <w:t xml:space="preserve">. 39. § (6), (10) </w:t>
      </w:r>
      <w:r w:rsidR="001014FE" w:rsidRPr="001977C0">
        <w:rPr>
          <w:rFonts w:ascii="PT Sans" w:eastAsia="Times New Roman" w:hAnsi="PT Sans" w:cs="Times New Roman"/>
          <w:b/>
          <w:lang w:eastAsia="hu-HU"/>
        </w:rPr>
        <w:t>bekezdésének hatálya alá tartozó kapcsolt vállalkozás esetén kitöltendő bevallási sorok</w:t>
      </w:r>
    </w:p>
    <w:p w:rsidR="00FA53F1" w:rsidRPr="001977C0" w:rsidRDefault="00FA53F1"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 pontban említett feltételeknek megfelelő vállalkozásnak a helyi iparűzési adó alapját külön számítás szerint - lényegében csoportszinten, összevontan - kell megállapítania, azzal, hogy az összevont, csoportszintű adatokra vonatkozik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a közvetített szolgáltatások értéke nettó </w:t>
      </w:r>
      <w:proofErr w:type="spellStart"/>
      <w:r w:rsidRPr="001977C0">
        <w:rPr>
          <w:rFonts w:ascii="PT Sans" w:eastAsia="Times New Roman" w:hAnsi="PT Sans" w:cs="Times New Roman"/>
          <w:lang w:eastAsia="hu-HU"/>
        </w:rPr>
        <w:t>árbevételből</w:t>
      </w:r>
      <w:proofErr w:type="spellEnd"/>
      <w:r w:rsidRPr="001977C0">
        <w:rPr>
          <w:rFonts w:ascii="PT Sans" w:eastAsia="Times New Roman" w:hAnsi="PT Sans" w:cs="Times New Roman"/>
          <w:lang w:eastAsia="hu-HU"/>
        </w:rPr>
        <w:t xml:space="preserve"> való levonhatóságának korlátozása és az ezen korlátozás alóli kivételek. Nem kell az adóalap-összeszámítást alkalmazni és e III. pont szerinti sorokat kitölteni (a I. sorban lévő négyzetbe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 ha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2016. szeptember 30-át követően kezdődött és a kapcsolt vállalkozási viszony nem 2016. október 1-jét követő szétválással jött létre. Ezen esetben a II. pont szerinti sorokat kell kitölteni.</w:t>
      </w:r>
    </w:p>
    <w:p w:rsidR="006F2742" w:rsidRDefault="006F2742" w:rsidP="004E7CC0">
      <w:pPr>
        <w:spacing w:after="0" w:line="276" w:lineRule="auto"/>
        <w:jc w:val="both"/>
        <w:rPr>
          <w:rFonts w:ascii="PT Sans" w:eastAsia="Times New Roman" w:hAnsi="PT Sans" w:cs="Times New Roman"/>
          <w:lang w:eastAsia="hu-HU"/>
        </w:rPr>
      </w:pP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1977C0">
        <w:rPr>
          <w:rFonts w:ascii="PT Sans" w:eastAsia="Times New Roman" w:hAnsi="PT Sans" w:cs="Times New Roman"/>
          <w:b/>
          <w:lang w:eastAsia="hu-HU"/>
        </w:rPr>
        <w:t>1. sorban</w:t>
      </w:r>
      <w:r w:rsidRPr="001977C0">
        <w:rPr>
          <w:rFonts w:ascii="PT Sans" w:eastAsia="Times New Roman" w:hAnsi="PT Sans" w:cs="Times New Roman"/>
          <w:lang w:eastAsia="hu-HU"/>
        </w:rPr>
        <w:t xml:space="preserve"> kell feltüntetni azt a nettó árbevétel-összeget, amely az összevont adóalap-számításra kötelezett kapcsolt vállalkozások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szerinti nettó árbevétel-adatainak összegzéseként</w:t>
      </w:r>
      <w:r w:rsidR="006F2742">
        <w:rPr>
          <w:rFonts w:ascii="PT Sans" w:eastAsia="Times New Roman" w:hAnsi="PT Sans" w:cs="Times New Roman"/>
          <w:lang w:eastAsia="hu-HU"/>
        </w:rPr>
        <w:t xml:space="preserve"> áll elő.</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 </w:t>
      </w:r>
      <w:r w:rsidRPr="001977C0">
        <w:rPr>
          <w:rFonts w:ascii="PT Sans" w:eastAsia="Times New Roman" w:hAnsi="PT Sans" w:cs="Times New Roman"/>
          <w:b/>
          <w:lang w:eastAsia="hu-HU"/>
        </w:rPr>
        <w:t>2. sorban</w:t>
      </w:r>
      <w:r w:rsidRPr="001977C0">
        <w:rPr>
          <w:rFonts w:ascii="PT Sans" w:eastAsia="Times New Roman" w:hAnsi="PT Sans" w:cs="Times New Roman"/>
          <w:lang w:eastAsia="hu-HU"/>
        </w:rPr>
        <w:t xml:space="preserve"> kell feltüntetni az összevont adóalap-számításra kötelezett vállalkozások összevont anyagköltség, alvállalkozói teljesítések értéke és K+F közvetlen költségeinek összegét. Ezen nettó árbevétel- csökkentő tételek teljes összegével korlátozás nélkül csökkenthető a nettó árbevétel a helyi ipa</w:t>
      </w:r>
      <w:r w:rsidR="006F2742">
        <w:rPr>
          <w:rFonts w:ascii="PT Sans" w:eastAsia="Times New Roman" w:hAnsi="PT Sans" w:cs="Times New Roman"/>
          <w:lang w:eastAsia="hu-HU"/>
        </w:rPr>
        <w:t>rűzési adóalap számítása során.</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3. sor</w:t>
      </w:r>
      <w:r w:rsidRPr="001977C0">
        <w:rPr>
          <w:rFonts w:ascii="PT Sans" w:eastAsia="Times New Roman" w:hAnsi="PT Sans" w:cs="Times New Roman"/>
          <w:lang w:eastAsia="hu-HU"/>
        </w:rPr>
        <w:t xml:space="preserve"> szolgál az összevont adóalap-számításra kötelezett kapcsolt vállalkozások összesített </w:t>
      </w:r>
      <w:proofErr w:type="spellStart"/>
      <w:r w:rsidRPr="001977C0">
        <w:rPr>
          <w:rFonts w:ascii="PT Sans" w:eastAsia="Times New Roman" w:hAnsi="PT Sans" w:cs="Times New Roman"/>
          <w:lang w:eastAsia="hu-HU"/>
        </w:rPr>
        <w:t>e</w:t>
      </w:r>
      <w:r w:rsidR="006F2742">
        <w:rPr>
          <w:rFonts w:ascii="PT Sans" w:eastAsia="Times New Roman" w:hAnsi="PT Sans" w:cs="Times New Roman"/>
          <w:lang w:eastAsia="hu-HU"/>
        </w:rPr>
        <w:t>lábé</w:t>
      </w:r>
      <w:proofErr w:type="spellEnd"/>
      <w:r w:rsidR="006F2742">
        <w:rPr>
          <w:rFonts w:ascii="PT Sans" w:eastAsia="Times New Roman" w:hAnsi="PT Sans" w:cs="Times New Roman"/>
          <w:lang w:eastAsia="hu-HU"/>
        </w:rPr>
        <w:t xml:space="preserve"> összegének kimutatására.</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4. sor</w:t>
      </w:r>
      <w:r w:rsidRPr="001977C0">
        <w:rPr>
          <w:rFonts w:ascii="PT Sans" w:eastAsia="Times New Roman" w:hAnsi="PT Sans" w:cs="Times New Roman"/>
          <w:lang w:eastAsia="hu-HU"/>
        </w:rPr>
        <w:t xml:space="preserve"> szolgál az összevont adóalap-számításra kötelezett kapcsolt vállalkozások összesített közvetített szolgáltatások </w:t>
      </w:r>
      <w:r w:rsidR="006F2742">
        <w:rPr>
          <w:rFonts w:ascii="PT Sans" w:eastAsia="Times New Roman" w:hAnsi="PT Sans" w:cs="Times New Roman"/>
          <w:lang w:eastAsia="hu-HU"/>
        </w:rPr>
        <w:t>értéke összegének kimutatására.</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w:t>
      </w:r>
      <w:r w:rsidRPr="001977C0">
        <w:rPr>
          <w:rFonts w:ascii="PT Sans" w:eastAsia="Times New Roman" w:hAnsi="PT Sans" w:cs="Times New Roman"/>
          <w:b/>
          <w:lang w:eastAsia="hu-HU"/>
        </w:rPr>
        <w:t>5. sorban</w:t>
      </w:r>
      <w:r w:rsidRPr="001977C0">
        <w:rPr>
          <w:rFonts w:ascii="PT Sans" w:eastAsia="Times New Roman" w:hAnsi="PT Sans" w:cs="Times New Roman"/>
          <w:lang w:eastAsia="hu-HU"/>
        </w:rPr>
        <w:t xml:space="preserve"> kell feltüntetni a 3. sor szerinti összesített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a 4. sor szerinti, összesített közvetített szolgáltatások értékéből azon ráfordítás-részek együttes összegét, amelyek olyan termékek (áruk), szolgáltatások értékesítéséhez kötődnek, amelyek után a számvitelről szóló törvény szerint exp</w:t>
      </w:r>
      <w:r w:rsidR="006F2742">
        <w:rPr>
          <w:rFonts w:ascii="PT Sans" w:eastAsia="Times New Roman" w:hAnsi="PT Sans" w:cs="Times New Roman"/>
          <w:lang w:eastAsia="hu-HU"/>
        </w:rPr>
        <w:t>ort árbevételt kell elszámolni.</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6. sorban</w:t>
      </w:r>
      <w:r w:rsidRPr="001977C0">
        <w:rPr>
          <w:rFonts w:ascii="PT Sans" w:eastAsia="Times New Roman" w:hAnsi="PT Sans" w:cs="Times New Roman"/>
          <w:lang w:eastAsia="hu-HU"/>
        </w:rPr>
        <w:t xml:space="preserve"> kell feltüntetni a 3. sor szerinti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értékéből azon ráfordítás-részt, amelyet az összevont (csoportszintű) adóalap-megállításra kötelezett vállalkozó adóalany </w:t>
      </w:r>
      <w:proofErr w:type="spellStart"/>
      <w:r w:rsidRPr="001977C0">
        <w:rPr>
          <w:rFonts w:ascii="PT Sans" w:eastAsia="Times New Roman" w:hAnsi="PT Sans" w:cs="Times New Roman"/>
          <w:lang w:eastAsia="hu-HU"/>
        </w:rPr>
        <w:t>bármelyike</w:t>
      </w:r>
      <w:proofErr w:type="spellEnd"/>
      <w:r w:rsidRPr="001977C0">
        <w:rPr>
          <w:rFonts w:ascii="PT Sans" w:eastAsia="Times New Roman" w:hAnsi="PT Sans" w:cs="Times New Roman"/>
          <w:lang w:eastAsia="hu-HU"/>
        </w:rPr>
        <w:t xml:space="preserve"> közfinanszírozott (tb- 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w:t>
      </w:r>
      <w:proofErr w:type="spellStart"/>
      <w:r w:rsidRPr="001977C0">
        <w:rPr>
          <w:rFonts w:ascii="PT Sans" w:eastAsia="Times New Roman" w:hAnsi="PT Sans" w:cs="Times New Roman"/>
          <w:lang w:eastAsia="hu-HU"/>
        </w:rPr>
        <w:t>továbbértékesítési</w:t>
      </w:r>
      <w:proofErr w:type="spellEnd"/>
      <w:r w:rsidRPr="001977C0">
        <w:rPr>
          <w:rFonts w:ascii="PT Sans" w:eastAsia="Times New Roman" w:hAnsi="PT Sans" w:cs="Times New Roman"/>
          <w:lang w:eastAsia="hu-HU"/>
        </w:rPr>
        <w:t xml:space="preserve"> célból vásárolt és továbbértékesített, a számvitelről szóló törvény szerinti eladott áruk beszerzési értékeként elszámolt d</w:t>
      </w:r>
      <w:r w:rsidR="006F2742">
        <w:rPr>
          <w:rFonts w:ascii="PT Sans" w:eastAsia="Times New Roman" w:hAnsi="PT Sans" w:cs="Times New Roman"/>
          <w:lang w:eastAsia="hu-HU"/>
        </w:rPr>
        <w:t>ohánytermék beszerzési értékét.</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7. sorban</w:t>
      </w:r>
      <w:r w:rsidRPr="001977C0">
        <w:rPr>
          <w:rFonts w:ascii="PT Sans" w:eastAsia="Times New Roman" w:hAnsi="PT Sans" w:cs="Times New Roman"/>
          <w:lang w:eastAsia="hu-HU"/>
        </w:rPr>
        <w:t xml:space="preserve"> kell feltüntetni a 3. sorból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azon ráfordítás-részét, amelyet az elszámolóházi tevékenységet végző szervezet a földgázpiaci és villamosenergia-piaci ügyletek elszámolása érdekében vásárolt és továbbértékesített, a földgáz és villamosenergia</w:t>
      </w:r>
      <w:r w:rsidR="006F2742">
        <w:rPr>
          <w:rFonts w:ascii="PT Sans" w:eastAsia="Times New Roman" w:hAnsi="PT Sans" w:cs="Times New Roman"/>
          <w:lang w:eastAsia="hu-HU"/>
        </w:rPr>
        <w:t xml:space="preserve"> kapcsán </w:t>
      </w:r>
      <w:proofErr w:type="spellStart"/>
      <w:r w:rsidR="006F2742">
        <w:rPr>
          <w:rFonts w:ascii="PT Sans" w:eastAsia="Times New Roman" w:hAnsi="PT Sans" w:cs="Times New Roman"/>
          <w:lang w:eastAsia="hu-HU"/>
        </w:rPr>
        <w:t>elábé</w:t>
      </w:r>
      <w:proofErr w:type="spellEnd"/>
      <w:r w:rsidR="006F2742">
        <w:rPr>
          <w:rFonts w:ascii="PT Sans" w:eastAsia="Times New Roman" w:hAnsi="PT Sans" w:cs="Times New Roman"/>
          <w:lang w:eastAsia="hu-HU"/>
        </w:rPr>
        <w:t>-ként számolt el.</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8. sorban</w:t>
      </w:r>
      <w:r w:rsidRPr="001977C0">
        <w:rPr>
          <w:rFonts w:ascii="PT Sans" w:eastAsia="Times New Roman" w:hAnsi="PT Sans" w:cs="Times New Roman"/>
          <w:lang w:eastAsia="hu-HU"/>
        </w:rPr>
        <w:t xml:space="preserve"> kell feltüntetni az összevont adóalap-számításra kötelezett kapcsolt vállalkozások összes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w:t>
      </w:r>
      <w:proofErr w:type="spellStart"/>
      <w:r w:rsidRPr="001977C0">
        <w:rPr>
          <w:rFonts w:ascii="PT Sans" w:eastAsia="Times New Roman" w:hAnsi="PT Sans" w:cs="Times New Roman"/>
          <w:lang w:eastAsia="hu-HU"/>
        </w:rPr>
        <w:t>jénak</w:t>
      </w:r>
      <w:proofErr w:type="spellEnd"/>
      <w:r w:rsidRPr="001977C0">
        <w:rPr>
          <w:rFonts w:ascii="PT Sans" w:eastAsia="Times New Roman" w:hAnsi="PT Sans" w:cs="Times New Roman"/>
          <w:lang w:eastAsia="hu-HU"/>
        </w:rPr>
        <w:t xml:space="preserve"> és összes közvetített szolgáltatások értéke együttes összegének azt a részét, amely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39. § (4)-(5)</w:t>
      </w:r>
      <w:r w:rsidR="00DD09A7"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és (9) bekezdése szerinti számítás eredményeként áll elő (ez a számadat nem haladhatja meg a 3. és a 4. sor szerinti adat</w:t>
      </w:r>
      <w:r w:rsidR="006F2742">
        <w:rPr>
          <w:rFonts w:ascii="PT Sans" w:eastAsia="Times New Roman" w:hAnsi="PT Sans" w:cs="Times New Roman"/>
          <w:lang w:eastAsia="hu-HU"/>
        </w:rPr>
        <w:t xml:space="preserve"> együttes összegét).</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9. sor</w:t>
      </w:r>
      <w:r w:rsidRPr="001977C0">
        <w:rPr>
          <w:rFonts w:ascii="PT Sans" w:eastAsia="Times New Roman" w:hAnsi="PT Sans" w:cs="Times New Roman"/>
          <w:lang w:eastAsia="hu-HU"/>
        </w:rPr>
        <w:t xml:space="preserve"> szolgál annak kimutatására, hogy mekkora az az összeg, amellyel ténylegesen csökkenthető az összevont nettó árbevétel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közvetített szolgáltatások együttes értéke jogcímen, az összevont, csoportszintű adóalap kiszámítása érdekében. Ez a számadat a korlátozás nélkül levonható csoportszintű tételek (5. sorban, 6. sorban és 7. sorban feltüntetett összegek) és a 8. sorban szereplő össze</w:t>
      </w:r>
      <w:r w:rsidR="006F2742">
        <w:rPr>
          <w:rFonts w:ascii="PT Sans" w:eastAsia="Times New Roman" w:hAnsi="PT Sans" w:cs="Times New Roman"/>
          <w:lang w:eastAsia="hu-HU"/>
        </w:rPr>
        <w:t>g együttes összegeként áll elő.</w:t>
      </w:r>
    </w:p>
    <w:p w:rsidR="00DD09A7"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10. sorban</w:t>
      </w:r>
      <w:r w:rsidRPr="001977C0">
        <w:rPr>
          <w:rFonts w:ascii="PT Sans" w:eastAsia="Times New Roman" w:hAnsi="PT Sans" w:cs="Times New Roman"/>
          <w:lang w:eastAsia="hu-HU"/>
        </w:rPr>
        <w:t xml:space="preserve"> 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és közvetített sz</w:t>
      </w:r>
      <w:r w:rsidR="006F2742">
        <w:rPr>
          <w:rFonts w:ascii="PT Sans" w:eastAsia="Times New Roman" w:hAnsi="PT Sans" w:cs="Times New Roman"/>
          <w:lang w:eastAsia="hu-HU"/>
        </w:rPr>
        <w:t>olgáltatások együttes összegét.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r w:rsidRPr="001977C0">
        <w:rPr>
          <w:rFonts w:ascii="PT Sans" w:eastAsia="Times New Roman" w:hAnsi="PT Sans" w:cs="Times New Roman"/>
          <w:b/>
          <w:lang w:eastAsia="hu-HU"/>
        </w:rPr>
        <w:t>11. sorban</w:t>
      </w:r>
      <w:r w:rsidRPr="001977C0">
        <w:rPr>
          <w:rFonts w:ascii="PT Sans" w:eastAsia="Times New Roman" w:hAnsi="PT Sans" w:cs="Times New Roman"/>
          <w:lang w:eastAsia="hu-HU"/>
        </w:rPr>
        <w:t xml:space="preserve"> 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 sorában kiszámított nettó árbevétel összege) és az összes, csoportszintű nettó árbevétel összege (III. 1. sor) hányados értékével (a hányadost 6 </w:t>
      </w:r>
      <w:r w:rsidR="00767C86" w:rsidRPr="001977C0">
        <w:rPr>
          <w:rFonts w:ascii="PT Sans" w:eastAsia="Times New Roman" w:hAnsi="PT Sans" w:cs="Times New Roman"/>
          <w:lang w:eastAsia="hu-HU"/>
        </w:rPr>
        <w:t>tizedes jegyig</w:t>
      </w:r>
      <w:r w:rsidRPr="001977C0">
        <w:rPr>
          <w:rFonts w:ascii="PT Sans" w:eastAsia="Times New Roman" w:hAnsi="PT Sans" w:cs="Times New Roman"/>
          <w:lang w:eastAsia="hu-HU"/>
        </w:rPr>
        <w:t xml:space="preserve"> kell számítani).</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1977C0" w:rsidRDefault="001014FE" w:rsidP="00DD09A7">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AZ „F" JELŰ BETÉTLAPHOZ</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„F" jelű betétlapot is ki kell tölteni.</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DD09A7" w:rsidRPr="006F2742" w:rsidRDefault="00DD09A7" w:rsidP="004E7CC0">
      <w:pPr>
        <w:spacing w:after="0" w:line="276" w:lineRule="auto"/>
        <w:jc w:val="both"/>
        <w:rPr>
          <w:rFonts w:ascii="PT Sans" w:eastAsia="Times New Roman" w:hAnsi="PT Sans" w:cs="Times New Roman"/>
          <w:u w:val="single"/>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 Adóalany</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Art. 37. § (11) bekezdése értelmében az adózónak az adóazonosító számát az adózással összefüggő minden iraton fel kell tüntetnie. Ez a mező tehát az adóalany azonosítására szolgáló mező, az adózó nevét és adóazonosító számát (magánszemély esetén adóazonosító jelét, szervezet esetén adószámát) kell feltüntetni.</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w:t>
      </w:r>
      <w:r w:rsidR="00DD09A7"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Alkalmazott adóalap-megosztás módszere</w:t>
      </w:r>
    </w:p>
    <w:p w:rsidR="006F2742" w:rsidRPr="001977C0" w:rsidRDefault="006F2742" w:rsidP="004E7CC0">
      <w:pPr>
        <w:spacing w:after="0" w:line="276" w:lineRule="auto"/>
        <w:jc w:val="both"/>
        <w:rPr>
          <w:rFonts w:ascii="PT Sans" w:eastAsia="Times New Roman" w:hAnsi="PT Sans" w:cs="Times New Roman"/>
          <w:b/>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pontban kell jelölni az adóévben, a vállalkozó által alkalmazott adóalap-megosztási módszert. A vállalkozónak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mellékletében szereplő megosztási módszerek közül a tevékenységre leginkább jellemző módszer alapján kell az adóalapot megosztani. Az adóalap-megosztás módszere tehát nem a vállalkozás választásának függvénye! Az 1. pont vagy a 3. pont melletti négyzetbe lehet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 feltéve, hogy az adóalap-megosztásra az a leginkább jellemző, az alábbi korlátok figyelembevételével:</w:t>
      </w:r>
    </w:p>
    <w:p w:rsidR="001014FE" w:rsidRPr="001977C0" w:rsidRDefault="001014FE" w:rsidP="00DD09A7">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Annak az adózónak, amelynek az adóévet megelőző adóévi adóalapja (időarányosan) meghaladta a 100 millió Ft-ot, csak és kizárólag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melléklete 2.1. pontja szerinti (komplex) megosztási módot lehet alkalmazni. Ezért ezen adózó csak a 3. pont melletti négyzetbe tehet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figyelembe véve a következő pontokban foglaltakat is.</w:t>
      </w:r>
    </w:p>
    <w:p w:rsidR="001014FE" w:rsidRPr="001977C0" w:rsidRDefault="001014FE" w:rsidP="00DD09A7">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1014FE" w:rsidRPr="001977C0" w:rsidRDefault="001014FE" w:rsidP="00DD09A7">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mellékletének 2.2 pontjában szereplő villamos energia vagy földgáz egyetemes szolgáltatónak, elosztói engedélyesnek, villamosenergia-kereskedőnek, földgázkereskedőnek a 4. pontnál lévő négyzetbe kell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tenni, esetükben ugyanis csak ez a módszer alkalmazható. Ekkor az egyetemes szolgáltatónak és az energiakereskedőnek az „F" jelű betétlap III. pont 5. és 6. sorait, elosztói hálózati engedélyesnek pedig az „F" jelű betétlap III. pont 7. és 8. sorait kell még kitölteni!</w:t>
      </w:r>
    </w:p>
    <w:p w:rsidR="001014FE" w:rsidRPr="001977C0" w:rsidRDefault="001014FE" w:rsidP="00DD09A7">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építőipari tevékenységet végző vállalkozó (összes árbevételének legalább 75%-a építőipari tevékenységből ered) dönthet úgy is, hogy nem az általános szabályok szerint osztja meg az adó teljes alapját, hanem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 </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xml:space="preserve"> írni.</w:t>
      </w:r>
    </w:p>
    <w:p w:rsidR="001014FE" w:rsidRPr="001977C0" w:rsidRDefault="001014FE" w:rsidP="00DD09A7">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E megosztási mód esetén a székhely szerinti, valamint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52. § 31. pont a) alpontja szerinti telephelyek szerinti településekre az adóalap 50%-át a hagyományos módokon kell megosztani, az adóalap másik 50%- át viszont az építőipari teljesítmény arányában azon települések között, melyek azért váltak telephellyé, mert az ott folytatott építőipari </w:t>
      </w:r>
      <w:r w:rsidRPr="001977C0">
        <w:rPr>
          <w:rFonts w:ascii="PT Sans" w:eastAsia="Times New Roman" w:hAnsi="PT Sans" w:cs="Times New Roman"/>
          <w:lang w:eastAsia="hu-HU"/>
        </w:rPr>
        <w:lastRenderedPageBreak/>
        <w:t>tevékenység időtartama az adóéven belül a 180 napot meghaladta. Ekkor - a székhely és a klasszikus telephelyek szerinti települések esetén – az „F" jelű betétlap III. pont 1. és 2. vagy 3. és 4. vagy 1., 2., 3., 4., sorait kell kitölteni, az építőipari tevékenység időtartama miatt telephellyé váló települések esetén pedig az „F" jelű betétlap III. pont a 9. és 10. sorait kell még kitölteni!</w:t>
      </w:r>
    </w:p>
    <w:p w:rsidR="001014FE" w:rsidRPr="001977C0" w:rsidRDefault="001014FE" w:rsidP="00C3546A">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vezeték nélküli távközlési tevékenységet végző vállalkozónak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melléklete 2.4.1. pontja alapján az adóévi adóalap 20%-át a székhelye és -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 31. pont a) alpontja szerinti - telephelye(i) szerinti település(</w:t>
      </w:r>
      <w:proofErr w:type="spellStart"/>
      <w:r w:rsidRPr="001977C0">
        <w:rPr>
          <w:rFonts w:ascii="PT Sans" w:eastAsia="Times New Roman" w:hAnsi="PT Sans" w:cs="Times New Roman"/>
          <w:lang w:eastAsia="hu-HU"/>
        </w:rPr>
        <w:t>ek</w:t>
      </w:r>
      <w:proofErr w:type="spellEnd"/>
      <w:r w:rsidRPr="001977C0">
        <w:rPr>
          <w:rFonts w:ascii="PT Sans" w:eastAsia="Times New Roman" w:hAnsi="PT Sans" w:cs="Times New Roman"/>
          <w:lang w:eastAsia="hu-HU"/>
        </w:rPr>
        <w:t xml:space="preserve">) között kell megosztania, mégpedig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melléklete szerinti</w:t>
      </w:r>
      <w:r w:rsidR="00DD09A7"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személyi jellegű ráfordítás arányában [1.1.], eszközérték-arányosan [1.2.] vagy komplex [2.1.] megosztási módszer alkalmazásával. Míg az adóalap (fennmaradó) 80%-át az összes előfizetője és településen lévő előfizetők arányában kell megosztania. Ezen vállalkozó az „F" jelű betétlap II. pont 1., 2. vagy 2. sornál és 6. sornál tesz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Ekkor az „F" jelű betétlap III. pont 1., 2., 3. és 4. sorait, valamint II. és 12. sorait kell kitölteni!</w:t>
      </w:r>
    </w:p>
    <w:p w:rsidR="001014FE" w:rsidRPr="001977C0" w:rsidRDefault="001014FE" w:rsidP="00C3546A">
      <w:pPr>
        <w:pStyle w:val="Listaszerbekezds"/>
        <w:numPr>
          <w:ilvl w:val="0"/>
          <w:numId w:val="24"/>
        </w:num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vezetékes távközlési szolgáltatást nyújtó vállalkozó esetén csak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melléklete 2.4.2. pontja szerinti megosztási mód alkalmazható. Ezért ezen adózó csak e helyre tehet X-</w:t>
      </w:r>
      <w:proofErr w:type="spellStart"/>
      <w:r w:rsidRPr="001977C0">
        <w:rPr>
          <w:rFonts w:ascii="PT Sans" w:eastAsia="Times New Roman" w:hAnsi="PT Sans" w:cs="Times New Roman"/>
          <w:lang w:eastAsia="hu-HU"/>
        </w:rPr>
        <w:t>et</w:t>
      </w:r>
      <w:proofErr w:type="spellEnd"/>
      <w:r w:rsidRPr="001977C0">
        <w:rPr>
          <w:rFonts w:ascii="PT Sans" w:eastAsia="Times New Roman" w:hAnsi="PT Sans" w:cs="Times New Roman"/>
          <w:lang w:eastAsia="hu-HU"/>
        </w:rPr>
        <w:t>. Ekkor az „F" jelű betétlap III. pont 13. és 14. sorait kell kitölteni! Ha viszont a vezetékes távközlési szolgáltatást nyújtó vezeték nélküli távközlési szolgáltatást is nyújt, akkor az „F" jelű betétlap III. sor</w:t>
      </w:r>
      <w:r w:rsidR="00DD09A7"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15. és 16. sorait is ki kell tölteni.</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III.</w:t>
      </w:r>
      <w:r w:rsidR="00DD09A7"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Megosztás</w:t>
      </w:r>
    </w:p>
    <w:p w:rsidR="00DD09A7" w:rsidRPr="001977C0" w:rsidRDefault="00DD09A7"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Ha az adózó a személyi jellegű ráfordítás szerinti adóalap-megosztást alkalmazza, akkor az 1. és 2. sorokat kell kitölteni. Amennyiben az eszközérték-arányos megosztási módszert alkalmazza úgy 3. és a 4. sorokat kell kitölteni. Ha a vállalkozás a komplex megoldási módszert alkalmazza, abban az esetben az 1-4. sorok mindegyikét ki kell tölteni.</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Itt kell feltüntetni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mellékletének 1.1. pontja alapján számított (vállalkozás szintű) személyi jellegű ráfordítás összegét, azaz a személyi jellegű ráfordítás arányában történő adóalap-megosztás vetítési alapját.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Ebben a sorban kell szerepeltetni a személyi jellegű ráfordítással arányos megosztási módszer alkalmazása során az adott (székhely, telephely szerinti) településen felmerült (oda jutó) személyi jellegű ráfordítás összegét.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Itt kell feltüntetni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mellékletének 1.2. pontja alapján számított a székhely, telephely szerinti településre jutó összes eszközérték összegét, azaz az eszközarányos adóalap-megosztás vetítési alapját.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Ebben a sorban kell szerepeltetni az adott (székhely, telephely szerinti) településen felmerült (oda jutó) eszközérték összegét.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 sorba kell írni az egyetemes szolgáltató, villamosenergia- vagy földgázkereskedő esetén a villamos energia vagy földgáz végső fogyasztók részére történő értékesítéséből származó összes számviteli törvény szerinti nettó árbevételét, azaz ezen adózói körb</w:t>
      </w:r>
      <w:r w:rsidR="00C3546A" w:rsidRPr="001977C0">
        <w:rPr>
          <w:rFonts w:ascii="PT Sans" w:eastAsia="Times New Roman" w:hAnsi="PT Sans" w:cs="Times New Roman"/>
          <w:lang w:eastAsia="hu-HU"/>
        </w:rPr>
        <w:t>en a megosztás vetítési alapját.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feltüntetni az egyetemes szolgáltató, villamosenergia- vagy földgázkereskedő esetén a villamos energia vagy földgáz végső fogyasztók részére történő </w:t>
      </w:r>
      <w:r w:rsidRPr="001977C0">
        <w:rPr>
          <w:rFonts w:ascii="PT Sans" w:eastAsia="Times New Roman" w:hAnsi="PT Sans" w:cs="Times New Roman"/>
          <w:lang w:eastAsia="hu-HU"/>
        </w:rPr>
        <w:lastRenderedPageBreak/>
        <w:t>értékesítéséből származó, az önkormányzat illetékességi területére jutó, azaz a településen lévő végső fogyasztóktól származó, számviteli törvény szerinti nettó árbevételt.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Itt kell rögzíteni a villamos energia elosztó hálózati engedélyes és földgázelosztói engedélyes esetén az összes végső fogyasztónak továbbított villamos energia vagy földgáz mennyiségét, vagyis ebben az adózói körben a megosztás vetítési alapját.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Építőipari tevékenységet végző esetén - ha a rá vonatkozó specifikus megosztási módot választja - ebben a sorban a vállalkozás egészének szintjén képződő építőipari teljesítmény (építőipari tevékenységből eredő nettó árbevétel, valamint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utolsó napján fennálló, építőipari tevékenységgel összefüggésben készletre vett befejezetlen termelés, félkésztermék, késztermék értékének együttes összege) értékét kell feltüntetni.</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 a sorba az építőipari tevékenységet végzőnek a 9. sorban jelölt összegből azt a részt kell beírni, amelyik az adott településre jut.</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vezeték nélküli távközlési tevékenységet végző vállalkozó esetén az utólag fizetett díjú szolgáltatást igénybe vevő előfizetők -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napján érvényes - számát kell ebbe a sorba (</w:t>
      </w:r>
      <w:proofErr w:type="spellStart"/>
      <w:r w:rsidRPr="001977C0">
        <w:rPr>
          <w:rFonts w:ascii="PT Sans" w:eastAsia="Times New Roman" w:hAnsi="PT Sans" w:cs="Times New Roman"/>
          <w:lang w:eastAsia="hu-HU"/>
        </w:rPr>
        <w:t>főben</w:t>
      </w:r>
      <w:proofErr w:type="spellEnd"/>
      <w:r w:rsidRPr="001977C0">
        <w:rPr>
          <w:rFonts w:ascii="PT Sans" w:eastAsia="Times New Roman" w:hAnsi="PT Sans" w:cs="Times New Roman"/>
          <w:lang w:eastAsia="hu-HU"/>
        </w:rPr>
        <w:t xml:space="preserve"> kifejezett adatként) beírni.</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11. sorban feltüntetett előfizető számból ebbe a sorba azoknak az előfizetőknek a számát kell beírni (</w:t>
      </w:r>
      <w:proofErr w:type="spellStart"/>
      <w:r w:rsidRPr="001977C0">
        <w:rPr>
          <w:rFonts w:ascii="PT Sans" w:eastAsia="Times New Roman" w:hAnsi="PT Sans" w:cs="Times New Roman"/>
          <w:lang w:eastAsia="hu-HU"/>
        </w:rPr>
        <w:t>főben</w:t>
      </w:r>
      <w:proofErr w:type="spellEnd"/>
      <w:r w:rsidRPr="001977C0">
        <w:rPr>
          <w:rFonts w:ascii="PT Sans" w:eastAsia="Times New Roman" w:hAnsi="PT Sans" w:cs="Times New Roman"/>
          <w:lang w:eastAsia="hu-HU"/>
        </w:rPr>
        <w:t xml:space="preserve"> kifejezett adatként), akiknek a számlázási címük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napján az adott településen található.</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vezetékes távközlési szolgáltatást nyújtó esetén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13. sorban szereplő szolgáltatási hely számból a vezetékes szolgáltatást igénybe vevő számlázási címe alapján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napján az adott településen lévő szolgáltatási helyek számát kell megadni.</w:t>
      </w:r>
    </w:p>
    <w:p w:rsidR="00C3546A"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Ezt a sort annak a vezetékes távközlési szolgáltatónak kell kitölteni, amelyik vezeték nélküli távközlési szolgáltatást is nyújt, de a vezeték nélküli távközlési tevékenységből származó nettó árbevétele az összes árbevétel 75%-át nem éri el. Itt kell szerepeltetnie az utólag fizetett díjú vezeték nélküli távközlési szolgáltatást az </w:t>
      </w:r>
      <w:proofErr w:type="spellStart"/>
      <w:r w:rsidRPr="001977C0">
        <w:rPr>
          <w:rFonts w:ascii="PT Sans" w:eastAsia="Times New Roman" w:hAnsi="PT Sans" w:cs="Times New Roman"/>
          <w:lang w:eastAsia="hu-HU"/>
        </w:rPr>
        <w:t>adóév</w:t>
      </w:r>
      <w:proofErr w:type="spellEnd"/>
      <w:r w:rsidRPr="001977C0">
        <w:rPr>
          <w:rFonts w:ascii="PT Sans" w:eastAsia="Times New Roman" w:hAnsi="PT Sans" w:cs="Times New Roman"/>
          <w:lang w:eastAsia="hu-HU"/>
        </w:rPr>
        <w:t xml:space="preserve"> első napján igénybe vevő összes előfizető számát.</w:t>
      </w:r>
    </w:p>
    <w:p w:rsidR="001014FE" w:rsidRPr="001977C0" w:rsidRDefault="001014FE" w:rsidP="00C3546A">
      <w:pPr>
        <w:pStyle w:val="Listaszerbekezds"/>
        <w:numPr>
          <w:ilvl w:val="0"/>
          <w:numId w:val="25"/>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15. sorban szereplő számadatból azt az előfizető számot kell itt feltüntetni, amelyik - az előfizető számlázási címe alapján - az adott településre jut.</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C3546A">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 xml:space="preserve">KITÖLTÉSI ÚTMUTATÓ </w:t>
      </w:r>
      <w:proofErr w:type="gramStart"/>
      <w:r w:rsidRPr="001977C0">
        <w:rPr>
          <w:rFonts w:ascii="PT Sans" w:eastAsia="Times New Roman" w:hAnsi="PT Sans" w:cs="Times New Roman"/>
          <w:b/>
          <w:lang w:eastAsia="hu-HU"/>
        </w:rPr>
        <w:t>A„</w:t>
      </w:r>
      <w:proofErr w:type="gramEnd"/>
      <w:r w:rsidRPr="001977C0">
        <w:rPr>
          <w:rFonts w:ascii="PT Sans" w:eastAsia="Times New Roman" w:hAnsi="PT Sans" w:cs="Times New Roman"/>
          <w:b/>
          <w:lang w:eastAsia="hu-HU"/>
        </w:rPr>
        <w:t>G" JELŰ BETÉTLAPHOZ</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„G" jelű betétlapon a túlfizetésekről és a fennálló köztartozásokról kell nyilatkozni az adózóknak.</w:t>
      </w:r>
    </w:p>
    <w:p w:rsidR="006F2742" w:rsidRDefault="006F2742"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6F2742" w:rsidRDefault="006F2742"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„G" jelű betétlapot kizárólag abban az esetben kell kitölteni az adózónak, ha túlfizetése vagy túlfizetés mellett fennálló köztartozása van.</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lastRenderedPageBreak/>
        <w:t>II. Nyilatkozat</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adóban vagy más adóhatóságnál fennálló adó- vagy köztartozás kiegyenlítésére, illetőleg az adózó kérheti a túlfizetés visszatérítését is.</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önkormányzati adóhatóság a túlfizetés összegét csak akkor térítheti vissza, ha az adózónak nincs az önkormányzati adóhatóságnál nyilvántartott adók módjára behajtandó köztartozása. Rendelkezés hiányában az önkormányzati adóhatóság a túlfizetés összegét - az Art. szabályai szerint - a később esedékes adóra számolja el.</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III. Más adónemben, adóhatóságnál nyilvántartott lejárt esedékességű köztartozásra átvezetendő összegek</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adózónak ebben a pontban kell nyilatkoznia a más adóhatóságnál nyilvántartott köztartozás összegéről, megjelölve a köztartozást nyilvántartó szervet, a köztartozás fajtáját, összegét és azt a bankszámlaszámot, ahová a köztartozást eredetileg meg kellett volna fizetnie.</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C3546A">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 „H" JELŰ BETÉTLAPHOZ</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„H" jelű betétlap az önellenőrzési pótlék bevallására szolgál.</w:t>
      </w:r>
    </w:p>
    <w:p w:rsidR="006F2742" w:rsidRDefault="006F2742" w:rsidP="004E7CC0">
      <w:pPr>
        <w:spacing w:after="0" w:line="276" w:lineRule="auto"/>
        <w:jc w:val="both"/>
        <w:rPr>
          <w:rFonts w:ascii="PT Sans" w:eastAsia="Times New Roman" w:hAnsi="PT Sans" w:cs="Times New Roman"/>
          <w:lang w:eastAsia="hu-HU"/>
        </w:rPr>
      </w:pPr>
    </w:p>
    <w:p w:rsidR="001014FE" w:rsidRPr="006F2742" w:rsidRDefault="001014FE" w:rsidP="004E7CC0">
      <w:pPr>
        <w:spacing w:after="0" w:line="276" w:lineRule="auto"/>
        <w:jc w:val="both"/>
        <w:rPr>
          <w:rFonts w:ascii="PT Sans" w:eastAsia="Times New Roman" w:hAnsi="PT Sans" w:cs="Times New Roman"/>
          <w:u w:val="single"/>
          <w:lang w:eastAsia="hu-HU"/>
        </w:rPr>
      </w:pPr>
      <w:r w:rsidRPr="006F2742">
        <w:rPr>
          <w:rFonts w:ascii="PT Sans" w:eastAsia="Times New Roman" w:hAnsi="PT Sans" w:cs="Times New Roman"/>
          <w:u w:val="single"/>
          <w:lang w:eastAsia="hu-HU"/>
        </w:rPr>
        <w:t xml:space="preserve">A betétlapot együtt kell kezelni a bevallási </w:t>
      </w:r>
      <w:proofErr w:type="spellStart"/>
      <w:r w:rsidRPr="006F2742">
        <w:rPr>
          <w:rFonts w:ascii="PT Sans" w:eastAsia="Times New Roman" w:hAnsi="PT Sans" w:cs="Times New Roman"/>
          <w:u w:val="single"/>
          <w:lang w:eastAsia="hu-HU"/>
        </w:rPr>
        <w:t>főlappal</w:t>
      </w:r>
      <w:proofErr w:type="spellEnd"/>
      <w:r w:rsidRPr="006F2742">
        <w:rPr>
          <w:rFonts w:ascii="PT Sans" w:eastAsia="Times New Roman" w:hAnsi="PT Sans" w:cs="Times New Roman"/>
          <w:u w:val="single"/>
          <w:lang w:eastAsia="hu-HU"/>
        </w:rPr>
        <w:t>, ezért ki kell tölteni a betétlap fejrészét is, továbbá ezt az oldalt is (cégszerűen) alá kell írni!</w:t>
      </w:r>
    </w:p>
    <w:p w:rsidR="006F2742" w:rsidRPr="006F2742" w:rsidRDefault="006F2742" w:rsidP="004E7CC0">
      <w:pPr>
        <w:spacing w:after="0" w:line="276" w:lineRule="auto"/>
        <w:jc w:val="both"/>
        <w:rPr>
          <w:rFonts w:ascii="PT Sans" w:eastAsia="Times New Roman" w:hAnsi="PT Sans" w:cs="Times New Roman"/>
          <w:i/>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„H" jelű betétlapot minden olyan esetben ki kell töltenie az adózónak, amikor - az Art. alapján - korábban megállapított és bevallott adóalapját, adóját utólag önellenőrzéssel - akár terhére, akár javára - helyesbíti. Abban az esetben, ha a helyesbítés az adózó javára szolgál, akkor értelemszerűen a nyomtatvány utolsó két rovatában </w:t>
      </w:r>
      <w:proofErr w:type="gramStart"/>
      <w:r w:rsidRPr="001977C0">
        <w:rPr>
          <w:rFonts w:ascii="PT Sans" w:eastAsia="Times New Roman" w:hAnsi="PT Sans" w:cs="Times New Roman"/>
          <w:lang w:eastAsia="hu-HU"/>
        </w:rPr>
        <w:t>-„</w:t>
      </w:r>
      <w:proofErr w:type="gramEnd"/>
      <w:r w:rsidRPr="001977C0">
        <w:rPr>
          <w:rFonts w:ascii="PT Sans" w:eastAsia="Times New Roman" w:hAnsi="PT Sans" w:cs="Times New Roman"/>
          <w:lang w:eastAsia="hu-HU"/>
        </w:rPr>
        <w:t xml:space="preserve">az önellenőrzési pótlék alapja", illetve az önellenőrzési pótlék összege" - nem szerepeltet adatot. Az adózó javára mutatkozó helyesbítés esetén önellenőrzési pótlékot sem felszámítani, sem megfizetni nem kell [Art. 57. § (3) </w:t>
      </w:r>
      <w:proofErr w:type="spellStart"/>
      <w:r w:rsidRPr="001977C0">
        <w:rPr>
          <w:rFonts w:ascii="PT Sans" w:eastAsia="Times New Roman" w:hAnsi="PT Sans" w:cs="Times New Roman"/>
          <w:lang w:eastAsia="hu-HU"/>
        </w:rPr>
        <w:t>bek</w:t>
      </w:r>
      <w:proofErr w:type="spellEnd"/>
      <w:r w:rsidRPr="001977C0">
        <w:rPr>
          <w:rFonts w:ascii="PT Sans" w:eastAsia="Times New Roman" w:hAnsi="PT Sans" w:cs="Times New Roman"/>
          <w:lang w:eastAsia="hu-HU"/>
        </w:rPr>
        <w:t>.]</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C3546A">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AZ „I" JELŰ BETÉTLAPHOZ</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IFRS-</w:t>
      </w:r>
      <w:proofErr w:type="spellStart"/>
      <w:r w:rsidRPr="001977C0">
        <w:rPr>
          <w:rFonts w:ascii="PT Sans" w:eastAsia="Times New Roman" w:hAnsi="PT Sans" w:cs="Times New Roman"/>
          <w:lang w:eastAsia="hu-HU"/>
        </w:rPr>
        <w:t>eket</w:t>
      </w:r>
      <w:proofErr w:type="spellEnd"/>
      <w:r w:rsidRPr="001977C0">
        <w:rPr>
          <w:rFonts w:ascii="PT Sans" w:eastAsia="Times New Roman" w:hAnsi="PT Sans" w:cs="Times New Roman"/>
          <w:lang w:eastAsia="hu-HU"/>
        </w:rPr>
        <w:t xml:space="preserve"> alkalmazókra vonatkozó adóalap-szabályokat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2016. január 1-jétől hatályos 40/B-40/ M. §-</w:t>
      </w:r>
      <w:proofErr w:type="spellStart"/>
      <w:r w:rsidRPr="001977C0">
        <w:rPr>
          <w:rFonts w:ascii="PT Sans" w:eastAsia="Times New Roman" w:hAnsi="PT Sans" w:cs="Times New Roman"/>
          <w:lang w:eastAsia="hu-HU"/>
        </w:rPr>
        <w:t>ai</w:t>
      </w:r>
      <w:proofErr w:type="spellEnd"/>
      <w:r w:rsidRPr="001977C0">
        <w:rPr>
          <w:rFonts w:ascii="PT Sans" w:eastAsia="Times New Roman" w:hAnsi="PT Sans" w:cs="Times New Roman"/>
          <w:lang w:eastAsia="hu-HU"/>
        </w:rPr>
        <w:t>, illetve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újonnan megállapított pontjai tartalmazzák. Ha a helyi iparűzési adókötelezettséget érintően valamely kérdést ezen §-ok nem érintenek, azaz speciális szabály nincs, az IFRS-t alkalmazó vállalkozásoknak is a helyi iparűzési adó általános szabályait kell alkalmazniuk.</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Ennek megfelelően az éves beszámolójukat az IFRS-ek szerint készítő vállalkozóknak az „I" jelű betétlapon kell számot adniuk nettó árbevétel és az adóalapjukat befolyásoló egyéb tényezők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anyagköltség, közvetített szolgáltatások értéke, áttérési különbözet) összegéről, elemeiről. Emellett azonban ki kell tölteniük a </w:t>
      </w:r>
      <w:proofErr w:type="spellStart"/>
      <w:r w:rsidRPr="001977C0">
        <w:rPr>
          <w:rFonts w:ascii="PT Sans" w:eastAsia="Times New Roman" w:hAnsi="PT Sans" w:cs="Times New Roman"/>
          <w:lang w:eastAsia="hu-HU"/>
        </w:rPr>
        <w:t>főlapot</w:t>
      </w:r>
      <w:proofErr w:type="spellEnd"/>
      <w:r w:rsidRPr="001977C0">
        <w:rPr>
          <w:rFonts w:ascii="PT Sans" w:eastAsia="Times New Roman" w:hAnsi="PT Sans" w:cs="Times New Roman"/>
          <w:lang w:eastAsia="hu-HU"/>
        </w:rPr>
        <w:t xml:space="preserve"> és az „E" jelű betétlapot is.</w:t>
      </w:r>
    </w:p>
    <w:p w:rsidR="00CF79C5" w:rsidRDefault="00CF79C5" w:rsidP="004E7CC0">
      <w:pPr>
        <w:spacing w:after="0" w:line="276" w:lineRule="auto"/>
        <w:jc w:val="both"/>
        <w:rPr>
          <w:rFonts w:ascii="PT Sans" w:eastAsia="Times New Roman" w:hAnsi="PT Sans" w:cs="Times New Roman"/>
          <w:lang w:eastAsia="hu-HU"/>
        </w:rPr>
      </w:pPr>
    </w:p>
    <w:p w:rsidR="001014FE" w:rsidRPr="00CF79C5" w:rsidRDefault="001014FE" w:rsidP="004E7CC0">
      <w:pPr>
        <w:spacing w:after="0" w:line="276" w:lineRule="auto"/>
        <w:jc w:val="both"/>
        <w:rPr>
          <w:rFonts w:ascii="PT Sans" w:eastAsia="Times New Roman" w:hAnsi="PT Sans" w:cs="Times New Roman"/>
          <w:u w:val="single"/>
          <w:lang w:eastAsia="hu-HU"/>
        </w:rPr>
      </w:pPr>
      <w:r w:rsidRPr="00CF79C5">
        <w:rPr>
          <w:rFonts w:ascii="PT Sans" w:eastAsia="Times New Roman" w:hAnsi="PT Sans" w:cs="Times New Roman"/>
          <w:u w:val="single"/>
          <w:lang w:eastAsia="hu-HU"/>
        </w:rPr>
        <w:lastRenderedPageBreak/>
        <w:t xml:space="preserve">A betétlapot együtt kell kezelni a bevallási </w:t>
      </w:r>
      <w:proofErr w:type="spellStart"/>
      <w:r w:rsidRPr="00CF79C5">
        <w:rPr>
          <w:rFonts w:ascii="PT Sans" w:eastAsia="Times New Roman" w:hAnsi="PT Sans" w:cs="Times New Roman"/>
          <w:u w:val="single"/>
          <w:lang w:eastAsia="hu-HU"/>
        </w:rPr>
        <w:t>főlappal</w:t>
      </w:r>
      <w:proofErr w:type="spellEnd"/>
      <w:r w:rsidRPr="00CF79C5">
        <w:rPr>
          <w:rFonts w:ascii="PT Sans" w:eastAsia="Times New Roman" w:hAnsi="PT Sans" w:cs="Times New Roman"/>
          <w:u w:val="single"/>
          <w:lang w:eastAsia="hu-HU"/>
        </w:rPr>
        <w:t>, ezért ki kell tölteni a betétlap fejrészét is, továbbá ezt az oldalt is (cégszerűen) alá kell írni!</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 Adóalany</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adóalany azonosítására szolgáló mező, az adózó nevét és adóazonosító számát kell feltüntetni.</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 Nettó árbevétel</w:t>
      </w:r>
    </w:p>
    <w:p w:rsidR="00C3546A" w:rsidRPr="001977C0" w:rsidRDefault="00C3546A" w:rsidP="004E7CC0">
      <w:pPr>
        <w:spacing w:after="0" w:line="276" w:lineRule="auto"/>
        <w:jc w:val="both"/>
        <w:rPr>
          <w:rFonts w:ascii="PT Sans" w:eastAsia="Times New Roman" w:hAnsi="PT Sans" w:cs="Times New Roman"/>
          <w:b/>
          <w:lang w:eastAsia="hu-HU"/>
        </w:rPr>
      </w:pPr>
    </w:p>
    <w:p w:rsidR="001014FE" w:rsidRDefault="001014FE" w:rsidP="004E7CC0">
      <w:pPr>
        <w:spacing w:after="0" w:line="276" w:lineRule="auto"/>
        <w:jc w:val="both"/>
        <w:rPr>
          <w:rFonts w:ascii="PT Sans" w:eastAsia="Times New Roman" w:hAnsi="PT Sans" w:cs="Times New Roman"/>
          <w:i/>
          <w:lang w:eastAsia="hu-HU"/>
        </w:rPr>
      </w:pPr>
      <w:r w:rsidRPr="001977C0">
        <w:rPr>
          <w:rFonts w:ascii="PT Sans" w:eastAsia="Times New Roman" w:hAnsi="PT Sans" w:cs="Times New Roman"/>
          <w:i/>
          <w:lang w:eastAsia="hu-HU"/>
        </w:rPr>
        <w:t>II/1. A nem pénzügyi szektorba tartozó adózók nettó árbevétele</w:t>
      </w:r>
      <w:r w:rsidR="00CF79C5">
        <w:rPr>
          <w:rFonts w:ascii="PT Sans" w:eastAsia="Times New Roman" w:hAnsi="PT Sans" w:cs="Times New Roman"/>
          <w:i/>
          <w:lang w:eastAsia="hu-HU"/>
        </w:rPr>
        <w:t xml:space="preserve"> (</w:t>
      </w:r>
      <w:proofErr w:type="spellStart"/>
      <w:r w:rsidR="00CF79C5">
        <w:rPr>
          <w:rFonts w:ascii="PT Sans" w:eastAsia="Times New Roman" w:hAnsi="PT Sans" w:cs="Times New Roman"/>
          <w:i/>
          <w:lang w:eastAsia="hu-HU"/>
        </w:rPr>
        <w:t>Htv</w:t>
      </w:r>
      <w:proofErr w:type="spellEnd"/>
      <w:r w:rsidR="00CF79C5">
        <w:rPr>
          <w:rFonts w:ascii="PT Sans" w:eastAsia="Times New Roman" w:hAnsi="PT Sans" w:cs="Times New Roman"/>
          <w:i/>
          <w:lang w:eastAsia="hu-HU"/>
        </w:rPr>
        <w:t xml:space="preserve"> 40/C §-a szerinti nettó árbevétel)</w:t>
      </w:r>
    </w:p>
    <w:p w:rsidR="00CF79C5" w:rsidRPr="001977C0" w:rsidRDefault="00CF79C5" w:rsidP="004E7CC0">
      <w:pPr>
        <w:spacing w:after="0" w:line="276" w:lineRule="auto"/>
        <w:jc w:val="both"/>
        <w:rPr>
          <w:rFonts w:ascii="PT Sans" w:eastAsia="Times New Roman" w:hAnsi="PT Sans" w:cs="Times New Roman"/>
          <w:i/>
          <w:lang w:eastAsia="hu-HU"/>
        </w:rPr>
      </w:pP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nettó árbevétel meghatározásának szabályait, azaz az adólap-megállapít</w:t>
      </w:r>
      <w:r w:rsidR="00E11BD6">
        <w:rPr>
          <w:rFonts w:ascii="PT Sans" w:eastAsia="Times New Roman" w:hAnsi="PT Sans" w:cs="Times New Roman"/>
          <w:lang w:eastAsia="hu-HU"/>
        </w:rPr>
        <w:t xml:space="preserve">ás legfontosabb elemét a </w:t>
      </w:r>
      <w:proofErr w:type="spellStart"/>
      <w:r w:rsidR="00E11BD6">
        <w:rPr>
          <w:rFonts w:ascii="PT Sans" w:eastAsia="Times New Roman" w:hAnsi="PT Sans" w:cs="Times New Roman"/>
          <w:lang w:eastAsia="hu-HU"/>
        </w:rPr>
        <w:t>Htv</w:t>
      </w:r>
      <w:proofErr w:type="spellEnd"/>
      <w:r w:rsidR="00E11BD6">
        <w:rPr>
          <w:rFonts w:ascii="PT Sans" w:eastAsia="Times New Roman" w:hAnsi="PT Sans" w:cs="Times New Roman"/>
          <w:lang w:eastAsia="hu-HU"/>
        </w:rPr>
        <w:t>.</w:t>
      </w:r>
      <w:r w:rsidRPr="001977C0">
        <w:rPr>
          <w:rFonts w:ascii="PT Sans" w:eastAsia="Times New Roman" w:hAnsi="PT Sans" w:cs="Times New Roman"/>
          <w:lang w:eastAsia="hu-HU"/>
        </w:rPr>
        <w:t xml:space="preserve">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3-18-ig terjedő sorok összegének a 19-24. sorok összegével csökkentett, 25. sorral korrigált értékével.</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 bevétel magában foglalja az áru értékesítése, szolgáltatás nyújtása esetén, valamint jogdíjra való jogosultság alapján az az IFRS 15 Vevői szerződésekből származó bevétel című standard szerint elszámolt összeget</w:t>
      </w:r>
      <w:r w:rsidR="00A922E8" w:rsidRPr="001977C0">
        <w:rPr>
          <w:rFonts w:ascii="PT Sans" w:eastAsia="Times New Roman" w:hAnsi="PT Sans" w:cs="Times New Roman"/>
          <w:lang w:eastAsia="hu-HU"/>
        </w:rPr>
        <w:t>.</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Ebben a sorban azon bevételeket kell feltüntetni, melyeket más standardok az IFRS15 szerinti bevételként rendelnek elszámolni.</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IFRS-ek szerint a megszűnt tevékenységeket és az azokból származó bevételeket külön kell nyilvántartani, azokat a beszámolóban is el kell különíteni. Ezt az értéket kell ebben a sorban szerepeltetni.</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Az azonos termékek cseréje esetén – amennyiben azt az adóalany 2. sor szerinti bevétel megállapítása során nem vette figyelembe – az elcserélt áruk, szolgáltatások számlázott ellenértékét (annak hiányában valós értékét) ebben a sorban kell feltüntetni. Amennyiben az adóalany ezt az értéket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azt bevételnövelő tényezőként már nem kell figyelembe</w:t>
      </w:r>
      <w:r w:rsidR="00A922E8" w:rsidRPr="001977C0">
        <w:rPr>
          <w:rFonts w:ascii="PT Sans" w:eastAsia="Times New Roman" w:hAnsi="PT Sans" w:cs="Times New Roman"/>
          <w:lang w:eastAsia="hu-HU"/>
        </w:rPr>
        <w:t>.</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Tekintettel arra, hogy a nem számlázott utólag adott engedmény az IFRS-ek szerint csökkenti az árbevételt, ennek értékével – amennyiben az adóalany azt bevételként nem vette figyelembe – növelni kell a bevétel összegét a nettó árbevétel kiszámítása során. Amennyiben az adóalany ezt az értéket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azt bevételnövelő tényezőként már nem kell figyelembe venni</w:t>
      </w:r>
      <w:r w:rsidR="00A922E8" w:rsidRPr="001977C0">
        <w:rPr>
          <w:rFonts w:ascii="PT Sans" w:eastAsia="Times New Roman" w:hAnsi="PT Sans" w:cs="Times New Roman"/>
          <w:lang w:eastAsia="hu-HU"/>
        </w:rPr>
        <w:t>.</w:t>
      </w:r>
    </w:p>
    <w:p w:rsidR="001014FE"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feltüntetni azt az összeget, amit halasztott fizetés esetén az adó- alany, mint eladó – IFRS 15 Vevői szerződésekből származó bevétel című standard 60-65. bekezdése szerint – kamatbevételként számol el. E rendelkezés értelmében ugyanis az IFRS-ek alkalmazása során a szokásos fizetési határidőt meghaladó fizetési határnap esetén a vevőtől származó (járó) ellenértéket az eladott termék, nyújtott szolgáltatás </w:t>
      </w:r>
      <w:proofErr w:type="spellStart"/>
      <w:r w:rsidRPr="001977C0">
        <w:rPr>
          <w:rFonts w:ascii="PT Sans" w:eastAsia="Times New Roman" w:hAnsi="PT Sans" w:cs="Times New Roman"/>
          <w:lang w:eastAsia="hu-HU"/>
        </w:rPr>
        <w:t>árbevételére</w:t>
      </w:r>
      <w:proofErr w:type="spellEnd"/>
      <w:r w:rsidRPr="001977C0">
        <w:rPr>
          <w:rFonts w:ascii="PT Sans" w:eastAsia="Times New Roman" w:hAnsi="PT Sans" w:cs="Times New Roman"/>
          <w:lang w:eastAsia="hu-HU"/>
        </w:rPr>
        <w:t xml:space="preserve"> és a későbbi fizetés miatt számított kamatbevételre kell bontani.</w:t>
      </w:r>
    </w:p>
    <w:p w:rsidR="00A922E8" w:rsidRPr="001977C0" w:rsidRDefault="001014FE" w:rsidP="00A922E8">
      <w:pPr>
        <w:pStyle w:val="Listaszerbekezds"/>
        <w:spacing w:after="0" w:line="276" w:lineRule="auto"/>
        <w:ind w:left="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Amennyiben az adóalany ezt az értéket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azt bevételnövelő tényezőként már nem kell figyelembe venni.</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15 Vevői szerződésekből származó bevétel című standard </w:t>
      </w:r>
      <w:proofErr w:type="spellStart"/>
      <w:r w:rsidRPr="001977C0">
        <w:rPr>
          <w:rFonts w:ascii="PT Sans" w:eastAsia="Times New Roman" w:hAnsi="PT Sans" w:cs="Times New Roman"/>
          <w:lang w:eastAsia="hu-HU"/>
        </w:rPr>
        <w:t>standard</w:t>
      </w:r>
      <w:proofErr w:type="spellEnd"/>
      <w:r w:rsidRPr="001977C0">
        <w:rPr>
          <w:rFonts w:ascii="PT Sans" w:eastAsia="Times New Roman" w:hAnsi="PT Sans" w:cs="Times New Roman"/>
          <w:lang w:eastAsia="hu-HU"/>
        </w:rPr>
        <w:t xml:space="preserve"> 51. bekezdése szerint a szerződéses bevétel összege csökken a vállalkozó által a szerződés </w:t>
      </w:r>
      <w:r w:rsidRPr="001977C0">
        <w:rPr>
          <w:rFonts w:ascii="PT Sans" w:eastAsia="Times New Roman" w:hAnsi="PT Sans" w:cs="Times New Roman"/>
          <w:lang w:eastAsia="hu-HU"/>
        </w:rPr>
        <w:lastRenderedPageBreak/>
        <w:t>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árbevétel értékének meghatározásakor.</w:t>
      </w:r>
    </w:p>
    <w:p w:rsidR="00A922E8"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Ha az adóalany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szerinti közvetített szolgáltatásnak megfelelő ügyletet folytat, előfordulhat, hogy az IFRS 15 alapján nem számol el bevételt (árbevételt), mert az ügylet az IFRS-ek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azt bevételnövelő tényezőként már nem kell figyelembe venni</w:t>
      </w:r>
      <w:r w:rsidR="00A922E8" w:rsidRPr="001977C0">
        <w:rPr>
          <w:rFonts w:ascii="PT Sans" w:eastAsia="Times New Roman" w:hAnsi="PT Sans" w:cs="Times New Roman"/>
          <w:lang w:eastAsia="hu-HU"/>
        </w:rPr>
        <w:t>.</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IFRS-ek rendszerében az ügynöki viszonyban a megbízó nevében beszedett összegek nem minősülnek bevételnek.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azt bevételnövelő tényezőként már nem kell figyelembe venni.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IFRS-ek értelmében a különféle áruértékesítéssel, a szolgáltatásnyújtással (</w:t>
      </w:r>
      <w:proofErr w:type="gramStart"/>
      <w:r w:rsidRPr="001977C0">
        <w:rPr>
          <w:rFonts w:ascii="PT Sans" w:eastAsia="Times New Roman" w:hAnsi="PT Sans" w:cs="Times New Roman"/>
          <w:lang w:eastAsia="hu-HU"/>
        </w:rPr>
        <w:t>ide értve</w:t>
      </w:r>
      <w:proofErr w:type="gramEnd"/>
      <w:r w:rsidRPr="001977C0">
        <w:rPr>
          <w:rFonts w:ascii="PT Sans" w:eastAsia="Times New Roman" w:hAnsi="PT Sans" w:cs="Times New Roman"/>
          <w:lang w:eastAsia="hu-HU"/>
        </w:rPr>
        <w:t xml:space="preser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IFRS-ek szerinti pénzügyi lízingszerződés fogalma jóval több ügyletet fog át, mint a magyar jogban ismert pénzügyi lízingszerződés. Ezt a szerződéstípus és az azzal kapcsolatos elszámolási, beszámolási kérdéseket az IAS 17 Lízingszerződések című standard szabályozza. E standard 4. bekezdése szerint a lízing egy olyan megállapodás, amelynek keretében a lízingbeadó egy adott összeg megfizetése vagy fizetések sorozata ellenében átadja a </w:t>
      </w:r>
      <w:proofErr w:type="spellStart"/>
      <w:r w:rsidRPr="001977C0">
        <w:rPr>
          <w:rFonts w:ascii="PT Sans" w:eastAsia="Times New Roman" w:hAnsi="PT Sans" w:cs="Times New Roman"/>
          <w:lang w:eastAsia="hu-HU"/>
        </w:rPr>
        <w:t>lízingbevevőnek</w:t>
      </w:r>
      <w:proofErr w:type="spellEnd"/>
      <w:r w:rsidRPr="001977C0">
        <w:rPr>
          <w:rFonts w:ascii="PT Sans" w:eastAsia="Times New Roman" w:hAnsi="PT Sans" w:cs="Times New Roman"/>
          <w:lang w:eastAsia="hu-HU"/>
        </w:rPr>
        <w:t xml:space="preserve"> azt a jogot, hogy egy adott eszközt a szerződésben meghatározott ideig használhasson. A pénzügyi lízing pedig egy olyan lízing, amelyben a lízingbe adó lényegileg az eszköz tulajdonlásával járó összes kockázatot és hasznot átadja függetlenül attól, hogy a tulajdonjogot végül átadja-e. Ebben a sorban a lízingfutamidő kezdetének adóévében a lízingfutamidő kezdetekor megjelenített követelés kezdeti közvetlen költségeket nem tartalmazó értékét kell feltüntetni, ami a nettó árbevétel megállapítása során bevételt növelő tétel. (A lízingfutamidő kezdete az az időpont, amikortól a </w:t>
      </w:r>
      <w:proofErr w:type="spellStart"/>
      <w:r w:rsidRPr="001977C0">
        <w:rPr>
          <w:rFonts w:ascii="PT Sans" w:eastAsia="Times New Roman" w:hAnsi="PT Sans" w:cs="Times New Roman"/>
          <w:lang w:eastAsia="hu-HU"/>
        </w:rPr>
        <w:t>lízingbevevő</w:t>
      </w:r>
      <w:proofErr w:type="spellEnd"/>
      <w:r w:rsidRPr="001977C0">
        <w:rPr>
          <w:rFonts w:ascii="PT Sans" w:eastAsia="Times New Roman" w:hAnsi="PT Sans" w:cs="Times New Roman"/>
          <w:lang w:eastAsia="hu-HU"/>
        </w:rPr>
        <w:t xml:space="preserve"> jogosult a lízingelt eszköz használatára vonatkozó jogát gyakorolni.).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15 Vevői szerződésekből származó bevétel című standard szerinti </w:t>
      </w:r>
      <w:proofErr w:type="spellStart"/>
      <w:r w:rsidRPr="001977C0">
        <w:rPr>
          <w:rFonts w:ascii="PT Sans" w:eastAsia="Times New Roman" w:hAnsi="PT Sans" w:cs="Times New Roman"/>
          <w:lang w:eastAsia="hu-HU"/>
        </w:rPr>
        <w:t>árbevételbe</w:t>
      </w:r>
      <w:proofErr w:type="spellEnd"/>
      <w:r w:rsidRPr="001977C0">
        <w:rPr>
          <w:rFonts w:ascii="PT Sans" w:eastAsia="Times New Roman" w:hAnsi="PT Sans" w:cs="Times New Roman"/>
          <w:lang w:eastAsia="hu-HU"/>
        </w:rPr>
        <w:t xml:space="preserv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bekezdése értelmében, annak összegét ebben a sorban nem kell feltüntetni.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adósemlegességet biztosító bevételnövelő tételek közé sorolható az az előírás is, melynek értelmében az üzletág-átruházás esetén az eszközöknek a </w:t>
      </w:r>
      <w:r w:rsidRPr="001977C0">
        <w:rPr>
          <w:rFonts w:ascii="PT Sans" w:eastAsia="Times New Roman" w:hAnsi="PT Sans" w:cs="Times New Roman"/>
          <w:lang w:eastAsia="hu-HU"/>
        </w:rPr>
        <w:lastRenderedPageBreak/>
        <w:t>kötelezettségekkel csökkentett piaci értékét meghaladó vételár növeli az IFRS-ek szerinti bevételt. Ezt ugyanis a magyar számviteli szabályok – az IFRS-</w:t>
      </w:r>
      <w:proofErr w:type="spellStart"/>
      <w:r w:rsidRPr="001977C0">
        <w:rPr>
          <w:rFonts w:ascii="PT Sans" w:eastAsia="Times New Roman" w:hAnsi="PT Sans" w:cs="Times New Roman"/>
          <w:lang w:eastAsia="hu-HU"/>
        </w:rPr>
        <w:t>ekkel</w:t>
      </w:r>
      <w:proofErr w:type="spellEnd"/>
      <w:r w:rsidRPr="001977C0">
        <w:rPr>
          <w:rFonts w:ascii="PT Sans" w:eastAsia="Times New Roman" w:hAnsi="PT Sans" w:cs="Times New Roman"/>
          <w:lang w:eastAsia="hu-HU"/>
        </w:rPr>
        <w:t xml:space="preserve"> ellentétben –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xml:space="preserve"> rendelik elszámolni.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IFRS-ek lízingszerződést és az azzal kapcsolatos elszámolási, beszámolási kérdéseket az IAS 17 Lízingszerződések című standard szabályozza. E standard 4. bekezdése szerint a lízing egy olyan megállapodás, amelynek keretében a lízingbeadó egy adott összeg megfizetése vagy fizetések sorozata</w:t>
      </w:r>
      <w:r w:rsidR="00B14EB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xml:space="preserve">ellenében átadja a </w:t>
      </w:r>
      <w:proofErr w:type="spellStart"/>
      <w:r w:rsidRPr="001977C0">
        <w:rPr>
          <w:rFonts w:ascii="PT Sans" w:eastAsia="Times New Roman" w:hAnsi="PT Sans" w:cs="Times New Roman"/>
          <w:lang w:eastAsia="hu-HU"/>
        </w:rPr>
        <w:t>lízingbevevőnek</w:t>
      </w:r>
      <w:proofErr w:type="spellEnd"/>
      <w:r w:rsidRPr="001977C0">
        <w:rPr>
          <w:rFonts w:ascii="PT Sans" w:eastAsia="Times New Roman" w:hAnsi="PT Sans" w:cs="Times New Roman"/>
          <w:lang w:eastAsia="hu-HU"/>
        </w:rPr>
        <w:t xml:space="preserve"> azt a jogot, hogy egy adott eszközt a szerződésben meghatározott ideig használhasson. A pénzügyi lízing olyan ügylet, amely lényegileg az eszköz tulajdonlásával járó összes kockázatot és hasznot átadja függetlenül attól, hogy a tulajdonjog végül vagy átadásra kerül vagy nem. A pénzügyi lízingtől eltérő minden más lízing operatív lízingnek minősül. Az ilyen szerződésekből származó bevételeket ebben a sorban kell feltüntetni.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15 Vevői szerződésekből származó bevétel című standard 71. pontja a gazdálkodó szervezet és vevője közötti más szerződéseket figyelemmel rendeli módosítani a bevétel összegét. 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w:t>
      </w:r>
      <w:proofErr w:type="spellStart"/>
      <w:r w:rsidRPr="001977C0">
        <w:rPr>
          <w:rFonts w:ascii="PT Sans" w:eastAsia="Times New Roman" w:hAnsi="PT Sans" w:cs="Times New Roman"/>
          <w:lang w:eastAsia="hu-HU"/>
        </w:rPr>
        <w:t>ésszerűen</w:t>
      </w:r>
      <w:proofErr w:type="spellEnd"/>
      <w:r w:rsidRPr="001977C0">
        <w:rPr>
          <w:rFonts w:ascii="PT Sans" w:eastAsia="Times New Roman" w:hAnsi="PT Sans" w:cs="Times New Roman"/>
          <w:lang w:eastAsia="hu-HU"/>
        </w:rPr>
        <w:t xml:space="preserve"> értékelni, akkor a vevőnek fizetendő ellenértéket teljes egészében az ügyleti ár csökkenéseként kell elszámolnia. Tekintettel arra, hogy magyar számvitel ilyen korrekciót nem ismer,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külön soron, bevételnövelő tételeként rendeli feltüntetni e korrekció összegét.</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40/C. §-a (1) bekezdés vagy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40/C. § (2) bekezdés a, e) és </w:t>
      </w:r>
      <w:proofErr w:type="gramStart"/>
      <w:r w:rsidRPr="001977C0">
        <w:rPr>
          <w:rFonts w:ascii="PT Sans" w:eastAsia="Times New Roman" w:hAnsi="PT Sans" w:cs="Times New Roman"/>
          <w:lang w:eastAsia="hu-HU"/>
        </w:rPr>
        <w:t>g)–</w:t>
      </w:r>
      <w:proofErr w:type="gramEnd"/>
      <w:r w:rsidRPr="001977C0">
        <w:rPr>
          <w:rFonts w:ascii="PT Sans" w:eastAsia="Times New Roman" w:hAnsi="PT Sans" w:cs="Times New Roman"/>
          <w:lang w:eastAsia="hu-HU"/>
        </w:rPr>
        <w:t>l) pontjai szerinti ügyletről kiállított bizonylaton (számlán) feltüntetett –általános forgalmi adó nélküli - összeg (vevőtől várt, ellenszolgáltatással), amelyet a vállalkozó az adóévben vagy azt követően az IFRS-ek szerint, bevételként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vagy az a)-l) pontok szerinti bevételnövelő tételként nem számolhat el.</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2016. július 1-jétől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önálló – a Tao. törvénytől eltérő – jogdíjfogalmat határoz meg. A korábbi szabályozáshoz képest leszűkült a jogdíj-bevételt eredményező jogosultságok, tevékenységek köre, ennek megfelelően már nem része a jogdíjfogalomnak – többek között – a védjegy, a kereskedelmi név és az üzleti titok. A 2016. július 1-jétől hatályos jogdíjfogalom szerint kizárólag a szabadalom, a használatiminta- oltalom, a növényfajta-oltalom, a kiegészítő </w:t>
      </w:r>
      <w:proofErr w:type="spellStart"/>
      <w:r w:rsidRPr="001977C0">
        <w:rPr>
          <w:rFonts w:ascii="PT Sans" w:eastAsia="Times New Roman" w:hAnsi="PT Sans" w:cs="Times New Roman"/>
          <w:lang w:eastAsia="hu-HU"/>
        </w:rPr>
        <w:t>oltalmi</w:t>
      </w:r>
      <w:proofErr w:type="spellEnd"/>
      <w:r w:rsidRPr="001977C0">
        <w:rPr>
          <w:rFonts w:ascii="PT Sans" w:eastAsia="Times New Roman" w:hAnsi="PT Sans" w:cs="Times New Roman"/>
          <w:lang w:eastAsia="hu-HU"/>
        </w:rPr>
        <w:t xml:space="preserve">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w:t>
      </w:r>
      <w:r w:rsidR="00B14EB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 xml:space="preserve">52.§ 51. pont].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51/B.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(2)-(4) bekezdései azonban bizonyos esetekben még lehetővé teszik azt, hogy a nettó árbevétel összegét a Tao. törvény 2016. június 30-án hatályos 4. § 20. pontja szerinti – bővebb </w:t>
      </w:r>
      <w:proofErr w:type="spellStart"/>
      <w:r w:rsidRPr="001977C0">
        <w:rPr>
          <w:rFonts w:ascii="PT Sans" w:eastAsia="Times New Roman" w:hAnsi="PT Sans" w:cs="Times New Roman"/>
          <w:lang w:eastAsia="hu-HU"/>
        </w:rPr>
        <w:t>tartalmú</w:t>
      </w:r>
      <w:proofErr w:type="spellEnd"/>
      <w:r w:rsidRPr="001977C0">
        <w:rPr>
          <w:rFonts w:ascii="PT Sans" w:eastAsia="Times New Roman" w:hAnsi="PT Sans" w:cs="Times New Roman"/>
          <w:lang w:eastAsia="hu-HU"/>
        </w:rPr>
        <w:t xml:space="preserve"> – jogdíjbevétellel lehessen csökkenteni.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Külön jogszabály szerint felszámítható –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xml:space="preserve"> elszámolandó – felszolgálási díjat nem terheli iparűzési adó, ezért azt le kell vonni a nettó </w:t>
      </w:r>
      <w:proofErr w:type="spellStart"/>
      <w:r w:rsidRPr="001977C0">
        <w:rPr>
          <w:rFonts w:ascii="PT Sans" w:eastAsia="Times New Roman" w:hAnsi="PT Sans" w:cs="Times New Roman"/>
          <w:lang w:eastAsia="hu-HU"/>
        </w:rPr>
        <w:t>árbevételből</w:t>
      </w:r>
      <w:proofErr w:type="spellEnd"/>
      <w:r w:rsidRPr="001977C0">
        <w:rPr>
          <w:rFonts w:ascii="PT Sans" w:eastAsia="Times New Roman" w:hAnsi="PT Sans" w:cs="Times New Roman"/>
          <w:lang w:eastAsia="hu-HU"/>
        </w:rPr>
        <w:t xml:space="preserve">. Ebbe a sorba a felszolgálási díj </w:t>
      </w:r>
      <w:proofErr w:type="spellStart"/>
      <w:r w:rsidRPr="001977C0">
        <w:rPr>
          <w:rFonts w:ascii="PT Sans" w:eastAsia="Times New Roman" w:hAnsi="PT Sans" w:cs="Times New Roman"/>
          <w:lang w:eastAsia="hu-HU"/>
        </w:rPr>
        <w:t>árbevételként</w:t>
      </w:r>
      <w:proofErr w:type="spellEnd"/>
      <w:r w:rsidRPr="001977C0">
        <w:rPr>
          <w:rFonts w:ascii="PT Sans" w:eastAsia="Times New Roman" w:hAnsi="PT Sans" w:cs="Times New Roman"/>
          <w:lang w:eastAsia="hu-HU"/>
        </w:rPr>
        <w:t xml:space="preserve"> elszámolt összeget kell feltüntetni.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Ebben a sorban kell szerepeltetni az adóhatósággal elszámolt jövedéki adó, regisztrációs adó és alkoholos italok utáni népegészségügyi termékadó együttes összegét, melyből a 21.1., 21.2., 21.3. sorokban a jövedéki adó, a regisztrációs adó, a népegészségügyi termékadó összegét külön is fel kell 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IFRS-ek értelmében a különféle áruértékesítéssel, a szolgáltatásnyújtással (</w:t>
      </w:r>
      <w:proofErr w:type="gramStart"/>
      <w:r w:rsidRPr="001977C0">
        <w:rPr>
          <w:rFonts w:ascii="PT Sans" w:eastAsia="Times New Roman" w:hAnsi="PT Sans" w:cs="Times New Roman"/>
          <w:lang w:eastAsia="hu-HU"/>
        </w:rPr>
        <w:t>ide értve</w:t>
      </w:r>
      <w:proofErr w:type="gramEnd"/>
      <w:r w:rsidRPr="001977C0">
        <w:rPr>
          <w:rFonts w:ascii="PT Sans" w:eastAsia="Times New Roman" w:hAnsi="PT Sans" w:cs="Times New Roman"/>
          <w:lang w:eastAsia="hu-HU"/>
        </w:rPr>
        <w:t xml:space="preser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az IFRS-ek szerint az árbevételt növeli, akkor – magyar számviteli szabályokkal való összhang megteremtése érdekében – ezen összeggel csökkenteni kell az adóköteles bevételt. E korrekció összegét ebben a sorban kell feltüntetni.</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Az IFRS 15 standard 61. bekezdése szerint a gazdálkodó egység bevételként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w:t>
      </w:r>
      <w:r w:rsidR="00B14EB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képződött kamatráfordítás összegét ebben sorban kell (az adóköteles bevételt csökkentő tételként)</w:t>
      </w:r>
      <w:r w:rsidR="00B14EB1"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feltüntetni, mivel – a számviteli rendszerek adósemlegességének biztosítása érdekében – az IFRS-ek szerint az bevételnövelő tétel.</w:t>
      </w:r>
    </w:p>
    <w:p w:rsidR="00B14EB1" w:rsidRPr="001977C0" w:rsidRDefault="001014FE" w:rsidP="00B14EB1">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feltüntetni azon tételeket, amelyeket az adózó korábbi adóévben –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2016. december 31-ig hatályos (2) bekezdés k) vagy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(2) bekezdés m) pontja alapján – számlázott tételként már a helyi iparűzési adóalapja részévé tett, azonban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értelmében a tárgyévben is bevételnek, bevételnövelő tételnek minősülnek.</w:t>
      </w:r>
    </w:p>
    <w:p w:rsidR="001014FE" w:rsidRPr="001977C0" w:rsidRDefault="001014FE" w:rsidP="00A922E8">
      <w:pPr>
        <w:pStyle w:val="Listaszerbekezds"/>
        <w:numPr>
          <w:ilvl w:val="0"/>
          <w:numId w:val="29"/>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i/>
          <w:lang w:eastAsia="hu-HU"/>
        </w:rPr>
      </w:pPr>
      <w:r w:rsidRPr="001977C0">
        <w:rPr>
          <w:rFonts w:ascii="PT Sans" w:eastAsia="Times New Roman" w:hAnsi="PT Sans" w:cs="Times New Roman"/>
          <w:i/>
          <w:lang w:eastAsia="hu-HU"/>
        </w:rPr>
        <w:t>II/2. A pénzügyi szektorba tartozó adózók nettó árbevétele</w:t>
      </w:r>
      <w:r w:rsidR="00CF79C5">
        <w:rPr>
          <w:rFonts w:ascii="PT Sans" w:eastAsia="Times New Roman" w:hAnsi="PT Sans" w:cs="Times New Roman"/>
          <w:i/>
          <w:lang w:eastAsia="hu-HU"/>
        </w:rPr>
        <w:t xml:space="preserve"> (</w:t>
      </w:r>
      <w:proofErr w:type="spellStart"/>
      <w:r w:rsidR="00CF79C5">
        <w:rPr>
          <w:rFonts w:ascii="PT Sans" w:eastAsia="Times New Roman" w:hAnsi="PT Sans" w:cs="Times New Roman"/>
          <w:i/>
          <w:lang w:eastAsia="hu-HU"/>
        </w:rPr>
        <w:t>Htv</w:t>
      </w:r>
      <w:proofErr w:type="spellEnd"/>
      <w:r w:rsidR="00CF79C5">
        <w:rPr>
          <w:rFonts w:ascii="PT Sans" w:eastAsia="Times New Roman" w:hAnsi="PT Sans" w:cs="Times New Roman"/>
          <w:i/>
          <w:lang w:eastAsia="hu-HU"/>
        </w:rPr>
        <w:t xml:space="preserve"> 40/D §-a szerinti nettó árbevétel)</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 pont 1-13. sorai az éves beszámolóját az IFRS szerint készítő hitelintézet, pénzügyi vállalkozás és a befektetési vállalkozás adóalapjának levezetésére szolgál.</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i/>
          <w:lang w:eastAsia="hu-HU"/>
        </w:rPr>
      </w:pPr>
      <w:r w:rsidRPr="001977C0">
        <w:rPr>
          <w:rFonts w:ascii="PT Sans" w:eastAsia="Times New Roman" w:hAnsi="PT Sans" w:cs="Times New Roman"/>
          <w:i/>
          <w:lang w:eastAsia="hu-HU"/>
        </w:rPr>
        <w:t>II/3. A biztosító nettó árbevétele</w:t>
      </w:r>
      <w:r w:rsidR="00CF79C5">
        <w:rPr>
          <w:rFonts w:ascii="PT Sans" w:eastAsia="Times New Roman" w:hAnsi="PT Sans" w:cs="Times New Roman"/>
          <w:i/>
          <w:lang w:eastAsia="hu-HU"/>
        </w:rPr>
        <w:t xml:space="preserve"> (</w:t>
      </w:r>
      <w:proofErr w:type="spellStart"/>
      <w:r w:rsidR="00CF79C5">
        <w:rPr>
          <w:rFonts w:ascii="PT Sans" w:eastAsia="Times New Roman" w:hAnsi="PT Sans" w:cs="Times New Roman"/>
          <w:i/>
          <w:lang w:eastAsia="hu-HU"/>
        </w:rPr>
        <w:t>Htv</w:t>
      </w:r>
      <w:proofErr w:type="spellEnd"/>
      <w:r w:rsidR="00CF79C5">
        <w:rPr>
          <w:rFonts w:ascii="PT Sans" w:eastAsia="Times New Roman" w:hAnsi="PT Sans" w:cs="Times New Roman"/>
          <w:i/>
          <w:lang w:eastAsia="hu-HU"/>
        </w:rPr>
        <w:t xml:space="preserve"> 40/E §-a szerinti nettó árbevétel)</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E pont 1-15. sorai az éves beszámolóját az IFRS szerint készítő biztosító adóalapjának levezetésére szolgál.</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III.</w:t>
      </w:r>
      <w:r w:rsidR="00C3546A"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Eladott áruk beszerzési értéke</w:t>
      </w:r>
    </w:p>
    <w:p w:rsidR="00C3546A" w:rsidRPr="001977C0" w:rsidRDefault="00C3546A" w:rsidP="004E7CC0">
      <w:pPr>
        <w:spacing w:after="0" w:line="276" w:lineRule="auto"/>
        <w:jc w:val="both"/>
        <w:rPr>
          <w:rFonts w:ascii="PT Sans" w:eastAsia="Times New Roman" w:hAnsi="PT Sans" w:cs="Times New Roman"/>
          <w:lang w:eastAsia="hu-HU"/>
        </w:rPr>
      </w:pP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Az eladott áruk beszerzési értéke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kiindulópontját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40/F.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(1) bekezdésében foglaltak rögzítik, a kereskedelmi áru fogalmának definiálásával. Ezt a kiinduló értéket kell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által meghatározott értékekkel korrigálni, így állítható elő az éves beszámolójukat az IFRS szerint készítő adóalanyokra irányadó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összege. Ezt az értéket kell feltüntetni az „E" jelű betétlap II/1. sorában is.</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Ebben a sorban kell feltüntetni a kereskedelmi áruk értékesítéskor nyilvántartott könyv szerinti értékét. Kereskedelmi árunak az IAS 2 Készletek című standard szerinti, </w:t>
      </w:r>
      <w:proofErr w:type="spellStart"/>
      <w:r w:rsidRPr="001977C0">
        <w:rPr>
          <w:rFonts w:ascii="PT Sans" w:eastAsia="Times New Roman" w:hAnsi="PT Sans" w:cs="Times New Roman"/>
          <w:lang w:eastAsia="hu-HU"/>
        </w:rPr>
        <w:t>továbbértékesítés</w:t>
      </w:r>
      <w:proofErr w:type="spellEnd"/>
      <w:r w:rsidRPr="001977C0">
        <w:rPr>
          <w:rFonts w:ascii="PT Sans" w:eastAsia="Times New Roman" w:hAnsi="PT Sans" w:cs="Times New Roman"/>
          <w:lang w:eastAsia="hu-HU"/>
        </w:rPr>
        <w:t xml:space="preserve"> céljából vásárolt és birtokolt, üzleti évben értékesített áru, telek vagy más ingatlan minősül. Az IAS 2 Készletek című standard 6. bekezdésében foglaltakra tekintettel, csak azon eszközök minősülnek kereskedelmi árunak, melyeket a szokásos üzletmenetet keretében történő értékesítésre tartanak. Az e körön kívül eső, adóévben értékesített eszközök értékét ebben a sorban nem kell feltüntetni.</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Itt kell feltüntetni azon különféle – nem számlázott, számvitelről szóló törvény szerinti – kapott engedmények, rabattok összegét, melyek IAS 2 Készletek standard 11. bekezdése alapján a csökkentik a beszerzési értéket.</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(II/1. pont, 5. sor), a cserébe kapott készlet csereszerződés szerinti értékét pedig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 xml:space="preserve"> összegének megállapításakor lehet figyelembe venni növelő tételként. E sor ez utóbbi, </w:t>
      </w:r>
      <w:proofErr w:type="spellStart"/>
      <w:r w:rsidRPr="001977C0">
        <w:rPr>
          <w:rFonts w:ascii="PT Sans" w:eastAsia="Times New Roman" w:hAnsi="PT Sans" w:cs="Times New Roman"/>
          <w:lang w:eastAsia="hu-HU"/>
        </w:rPr>
        <w:t>elábét</w:t>
      </w:r>
      <w:proofErr w:type="spellEnd"/>
      <w:r w:rsidRPr="001977C0">
        <w:rPr>
          <w:rFonts w:ascii="PT Sans" w:eastAsia="Times New Roman" w:hAnsi="PT Sans" w:cs="Times New Roman"/>
          <w:lang w:eastAsia="hu-HU"/>
        </w:rPr>
        <w:t xml:space="preserve"> növelő tétel feltüntetésére szolgál.</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Ha a pénzügyi lízingbe adott eszköz nem minősül kereskedelmi árunak az IFRS-ek alkalmazásában, így annak értékét a 2. sorban feltüntetett összeg nem tartalmazza, akkor a pénzügyi lízingbe adott eszköz könyv szerinti értékét ebben a sorban kell feltüntetni.</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Ezt a sort akkor kell kitölteni, ha az IFRS-t alkalmazó, az IFRS-ek fogalmi rendje szerinti értelemben vett ügynökként ad el árut, s azután árbevételt nem számol el, de annak értékét a nettó árbevétel összegének meghatározása során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e) pontja alapján bevételnövelő tételként figyelembe kell venni [II/1. pont 10. sor], mert az a magyar számviteli szabályok szerint árbevétel lenne. Az ilyen </w:t>
      </w:r>
      <w:proofErr w:type="gramStart"/>
      <w:r w:rsidRPr="001977C0">
        <w:rPr>
          <w:rFonts w:ascii="PT Sans" w:eastAsia="Times New Roman" w:hAnsi="PT Sans" w:cs="Times New Roman"/>
          <w:lang w:eastAsia="hu-HU"/>
        </w:rPr>
        <w:t>áru</w:t>
      </w:r>
      <w:proofErr w:type="gramEnd"/>
      <w:r w:rsidRPr="001977C0">
        <w:rPr>
          <w:rFonts w:ascii="PT Sans" w:eastAsia="Times New Roman" w:hAnsi="PT Sans" w:cs="Times New Roman"/>
          <w:lang w:eastAsia="hu-HU"/>
        </w:rPr>
        <w:t xml:space="preserve"> könyv szerinti értéke - melyet ebben a sorban kell feltüntetni - növeli az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-t.</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Itt kell feltüntetni a nem a szokásos tevékenység keretében értékesített áruk értékét.</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Itt kell feltüntetni az ügynökként eladott áruk értékéből [6. sor.] és a nem a szokásos kereskedelmi tevékenység keretében értékesített áruk értékéből [7. sor.] azt a részösszeget, melyet az adóalany az adóévet megelőző adóévben </w:t>
      </w:r>
      <w:proofErr w:type="spellStart"/>
      <w:r w:rsidRPr="001977C0">
        <w:rPr>
          <w:rFonts w:ascii="PT Sans" w:eastAsia="Times New Roman" w:hAnsi="PT Sans" w:cs="Times New Roman"/>
          <w:lang w:eastAsia="hu-HU"/>
        </w:rPr>
        <w:t>elábé</w:t>
      </w:r>
      <w:proofErr w:type="spellEnd"/>
      <w:r w:rsidRPr="001977C0">
        <w:rPr>
          <w:rFonts w:ascii="PT Sans" w:eastAsia="Times New Roman" w:hAnsi="PT Sans" w:cs="Times New Roman"/>
          <w:lang w:eastAsia="hu-HU"/>
        </w:rPr>
        <w:t>-ként már figyelembe vett.</w:t>
      </w:r>
    </w:p>
    <w:p w:rsidR="00B14EB1"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1014FE" w:rsidRPr="001977C0" w:rsidRDefault="001014FE" w:rsidP="00B14EB1">
      <w:pPr>
        <w:pStyle w:val="Listaszerbekezds"/>
        <w:numPr>
          <w:ilvl w:val="0"/>
          <w:numId w:val="30"/>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értelmében a megszűnt tevékenység IFRS-ek szerint külön kimutatott bevételét és ráfordításait is figyelembe kell venni a helyi iparűzési adó alapjának számítása során. E sor szolgál a megszűnt tevékenység </w:t>
      </w:r>
      <w:proofErr w:type="spellStart"/>
      <w:r w:rsidRPr="001977C0">
        <w:rPr>
          <w:rFonts w:ascii="PT Sans" w:eastAsia="Times New Roman" w:hAnsi="PT Sans" w:cs="Times New Roman"/>
          <w:lang w:eastAsia="hu-HU"/>
        </w:rPr>
        <w:t>elábé-jának</w:t>
      </w:r>
      <w:proofErr w:type="spellEnd"/>
      <w:r w:rsidRPr="001977C0">
        <w:rPr>
          <w:rFonts w:ascii="PT Sans" w:eastAsia="Times New Roman" w:hAnsi="PT Sans" w:cs="Times New Roman"/>
          <w:lang w:eastAsia="hu-HU"/>
        </w:rPr>
        <w:t xml:space="preserve"> közlésére</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IV. Anyagköltség</w:t>
      </w:r>
    </w:p>
    <w:p w:rsidR="00C3546A" w:rsidRPr="001977C0" w:rsidRDefault="00C3546A" w:rsidP="004E7CC0">
      <w:pPr>
        <w:spacing w:after="0" w:line="276" w:lineRule="auto"/>
        <w:jc w:val="both"/>
        <w:rPr>
          <w:rFonts w:ascii="PT Sans" w:eastAsia="Times New Roman" w:hAnsi="PT Sans" w:cs="Times New Roman"/>
          <w:lang w:eastAsia="hu-HU"/>
        </w:rPr>
      </w:pPr>
    </w:p>
    <w:p w:rsidR="00A922E8"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Ez a sor szolgál az anyagköltség összegének kimunkálására a nyomtatványon jelölt képlet szerint</w:t>
      </w:r>
    </w:p>
    <w:p w:rsidR="00A922E8"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A922E8"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Itt kell feltüntetni számviteli törvény szerinti, nem számlázott, kapott kereskedelmi engedmények, rabattok és más hasonló tételek összegét, melyeket az adózó –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65. pontjában definiált – anyag könyv szerinti értékének megállapításkor az IAS 2 készletek standard 11. bekezdése alapján nem vett figyelembe.</w:t>
      </w:r>
    </w:p>
    <w:p w:rsidR="00A922E8"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szűkítve a nettó árbevételt.</w:t>
      </w:r>
    </w:p>
    <w:p w:rsidR="00A922E8"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00A922E8" w:rsidRPr="001977C0">
        <w:rPr>
          <w:rFonts w:ascii="PT Sans" w:eastAsia="Times New Roman" w:hAnsi="PT Sans" w:cs="Times New Roman"/>
          <w:lang w:eastAsia="hu-HU"/>
        </w:rPr>
        <w:t>.</w:t>
      </w:r>
    </w:p>
    <w:p w:rsidR="001014FE" w:rsidRPr="001977C0" w:rsidRDefault="001014FE" w:rsidP="00A922E8">
      <w:pPr>
        <w:pStyle w:val="Listaszerbekezds"/>
        <w:numPr>
          <w:ilvl w:val="0"/>
          <w:numId w:val="27"/>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értelmében a megszűnt tevékenység IFRS-ek szerint külön kimutatott bevételét és ráfordításait is figyelembe kell venni a helyi iparűzési adó alapjának számítása során. E sor szolgál a megszűnt tevékenység anyagköltségének.</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 Közvetített szolgáltatások értéke</w:t>
      </w:r>
    </w:p>
    <w:p w:rsidR="00C3546A" w:rsidRPr="001977C0" w:rsidRDefault="00C3546A" w:rsidP="004E7CC0">
      <w:pPr>
        <w:spacing w:after="0" w:line="276" w:lineRule="auto"/>
        <w:jc w:val="both"/>
        <w:rPr>
          <w:rFonts w:ascii="PT Sans" w:eastAsia="Times New Roman" w:hAnsi="PT Sans" w:cs="Times New Roman"/>
          <w:b/>
          <w:lang w:eastAsia="hu-HU"/>
        </w:rPr>
      </w:pPr>
    </w:p>
    <w:p w:rsidR="00A922E8" w:rsidRPr="001977C0" w:rsidRDefault="001014FE" w:rsidP="00A922E8">
      <w:pPr>
        <w:pStyle w:val="Listaszerbekezds"/>
        <w:numPr>
          <w:ilvl w:val="0"/>
          <w:numId w:val="2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 sor szolgál a közvetített szolgáltatások értéke összegének kimutatására, a nyomtatványon jelölt képlet szerint.</w:t>
      </w:r>
    </w:p>
    <w:p w:rsidR="00A922E8" w:rsidRPr="001977C0" w:rsidRDefault="001014FE" w:rsidP="00A922E8">
      <w:pPr>
        <w:pStyle w:val="Listaszerbekezds"/>
        <w:numPr>
          <w:ilvl w:val="0"/>
          <w:numId w:val="2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Az IFRS-ek fogalmi rendjében a nem ügynökként végzett, egyébként –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40. pontja alapján – közvetített szolgáltatások értékének minősülő érték feltüntetésére szolgál.</w:t>
      </w:r>
    </w:p>
    <w:p w:rsidR="00A922E8" w:rsidRPr="001977C0" w:rsidRDefault="001014FE" w:rsidP="00A922E8">
      <w:pPr>
        <w:pStyle w:val="Listaszerbekezds"/>
        <w:numPr>
          <w:ilvl w:val="0"/>
          <w:numId w:val="2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Ha az IFRS-ek szerinti ügynöki értékesítésnek minősül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xml:space="preserve">. szerint egyébként közvetített szolgáltatásnak minősülő ügylet és ennek kapcsán az adóköteles bevételt is növelni kell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40/C. §-a (2) bekezdésének e) pontja szerint, akkor a közvetített szolgáltatás bekerülési értéke növeli azt az összeget,</w:t>
      </w:r>
      <w:r w:rsidR="00A922E8"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amelyet az IFRS-ek alkalmazása és a magyar számviteli szabályok szerint is közvetített szolgáltatások értékének kell tekinteni.</w:t>
      </w:r>
    </w:p>
    <w:p w:rsidR="00A922E8" w:rsidRPr="001977C0" w:rsidRDefault="001014FE" w:rsidP="00A922E8">
      <w:pPr>
        <w:pStyle w:val="Listaszerbekezds"/>
        <w:numPr>
          <w:ilvl w:val="0"/>
          <w:numId w:val="2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lastRenderedPageBreak/>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1014FE" w:rsidRPr="001977C0" w:rsidRDefault="001014FE" w:rsidP="00A922E8">
      <w:pPr>
        <w:pStyle w:val="Listaszerbekezds"/>
        <w:numPr>
          <w:ilvl w:val="0"/>
          <w:numId w:val="28"/>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VI. Alvállalkozói teljesítések értéke</w:t>
      </w:r>
    </w:p>
    <w:p w:rsidR="00C3546A" w:rsidRPr="001977C0" w:rsidRDefault="00C3546A" w:rsidP="004E7CC0">
      <w:pPr>
        <w:spacing w:after="0" w:line="276" w:lineRule="auto"/>
        <w:jc w:val="both"/>
        <w:rPr>
          <w:rFonts w:ascii="PT Sans" w:eastAsia="Times New Roman" w:hAnsi="PT Sans" w:cs="Times New Roman"/>
          <w:lang w:eastAsia="hu-HU"/>
        </w:rPr>
      </w:pPr>
    </w:p>
    <w:p w:rsidR="00A922E8" w:rsidRPr="001977C0" w:rsidRDefault="001014FE" w:rsidP="00A922E8">
      <w:pPr>
        <w:pStyle w:val="Listaszerbekezds"/>
        <w:numPr>
          <w:ilvl w:val="0"/>
          <w:numId w:val="26"/>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E sor szolgál az alvállalkozói teljesítések értéke összegének kimutatására. Tekintettel arra, hogy sem az IFRS-ek, sem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IFRS-t alkalmazó adóalanyokra vonatkozó 40/B-40/M §-</w:t>
      </w:r>
      <w:proofErr w:type="spellStart"/>
      <w:r w:rsidRPr="001977C0">
        <w:rPr>
          <w:rFonts w:ascii="PT Sans" w:eastAsia="Times New Roman" w:hAnsi="PT Sans" w:cs="Times New Roman"/>
          <w:lang w:eastAsia="hu-HU"/>
        </w:rPr>
        <w:t>ai</w:t>
      </w:r>
      <w:proofErr w:type="spellEnd"/>
      <w:r w:rsidRPr="001977C0">
        <w:rPr>
          <w:rFonts w:ascii="PT Sans" w:eastAsia="Times New Roman" w:hAnsi="PT Sans" w:cs="Times New Roman"/>
          <w:lang w:eastAsia="hu-HU"/>
        </w:rPr>
        <w:t xml:space="preserve"> nem fogalmaznak meg attól eltérő definíciót, az IFRS-t </w:t>
      </w:r>
      <w:proofErr w:type="spellStart"/>
      <w:r w:rsidRPr="001977C0">
        <w:rPr>
          <w:rFonts w:ascii="PT Sans" w:eastAsia="Times New Roman" w:hAnsi="PT Sans" w:cs="Times New Roman"/>
          <w:lang w:eastAsia="hu-HU"/>
        </w:rPr>
        <w:t>alklmazók</w:t>
      </w:r>
      <w:proofErr w:type="spellEnd"/>
      <w:r w:rsidRPr="001977C0">
        <w:rPr>
          <w:rFonts w:ascii="PT Sans" w:eastAsia="Times New Roman" w:hAnsi="PT Sans" w:cs="Times New Roman"/>
          <w:lang w:eastAsia="hu-HU"/>
        </w:rPr>
        <w:t xml:space="preserve"> esetén is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32. pontjában meghatározott érték tekintendő az alvállalkozói teljesítések értékének azzal, hogy nem 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A922E8" w:rsidRPr="001977C0" w:rsidRDefault="001014FE" w:rsidP="00A922E8">
      <w:pPr>
        <w:pStyle w:val="Listaszerbekezds"/>
        <w:numPr>
          <w:ilvl w:val="0"/>
          <w:numId w:val="26"/>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52. § 32. pont] egyaránt vonatkozik a könyveiket az IFRS-ek szerinti, illetve a magyar számviteli törvény szerint vezető vállalkozásokra.</w:t>
      </w:r>
    </w:p>
    <w:p w:rsidR="001014FE" w:rsidRPr="001977C0" w:rsidRDefault="001014FE" w:rsidP="00A922E8">
      <w:pPr>
        <w:pStyle w:val="Listaszerbekezds"/>
        <w:numPr>
          <w:ilvl w:val="0"/>
          <w:numId w:val="26"/>
        </w:numPr>
        <w:spacing w:after="0" w:line="276" w:lineRule="auto"/>
        <w:ind w:left="0" w:firstLine="0"/>
        <w:jc w:val="both"/>
        <w:rPr>
          <w:rFonts w:ascii="PT Sans" w:eastAsia="Times New Roman" w:hAnsi="PT Sans" w:cs="Times New Roman"/>
          <w:lang w:eastAsia="hu-HU"/>
        </w:rPr>
      </w:pPr>
      <w:r w:rsidRPr="001977C0">
        <w:rPr>
          <w:rFonts w:ascii="PT Sans" w:eastAsia="Times New Roman" w:hAnsi="PT Sans" w:cs="Times New Roman"/>
          <w:lang w:eastAsia="hu-HU"/>
        </w:rPr>
        <w:t xml:space="preserve"> Itt kell szerepeltetni a megszűnt tevékenységből származó alvállalkozói teljesítések értéke összegét.</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VII. Áttérési különbözet</w:t>
      </w:r>
      <w:r w:rsidR="00CF79C5">
        <w:rPr>
          <w:rFonts w:ascii="PT Sans" w:eastAsia="Times New Roman" w:hAnsi="PT Sans" w:cs="Times New Roman"/>
          <w:b/>
          <w:lang w:eastAsia="hu-HU"/>
        </w:rPr>
        <w:t xml:space="preserve"> az IFRS-ek első alkalmazásakor</w:t>
      </w:r>
    </w:p>
    <w:p w:rsidR="00C3546A" w:rsidRPr="001977C0" w:rsidRDefault="00C3546A" w:rsidP="004E7CC0">
      <w:pPr>
        <w:spacing w:after="0" w:line="276" w:lineRule="auto"/>
        <w:jc w:val="both"/>
        <w:rPr>
          <w:rFonts w:ascii="PT Sans" w:eastAsia="Times New Roman" w:hAnsi="PT Sans" w:cs="Times New Roman"/>
          <w:b/>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Egyes tranzakciókból származó bevételeket a magyar számvitel és az IFRS-ek eltérő időpontokban rendelnek figyelembe venni. Ennek megfelelően </w:t>
      </w:r>
      <w:proofErr w:type="gramStart"/>
      <w:r w:rsidRPr="001977C0">
        <w:rPr>
          <w:rFonts w:ascii="PT Sans" w:eastAsia="Times New Roman" w:hAnsi="PT Sans" w:cs="Times New Roman"/>
          <w:lang w:eastAsia="hu-HU"/>
        </w:rPr>
        <w:t>egyes esetekben</w:t>
      </w:r>
      <w:proofErr w:type="gramEnd"/>
      <w:r w:rsidRPr="001977C0">
        <w:rPr>
          <w:rFonts w:ascii="PT Sans" w:eastAsia="Times New Roman" w:hAnsi="PT Sans" w:cs="Times New Roman"/>
          <w:lang w:eastAsia="hu-HU"/>
        </w:rPr>
        <w:t xml:space="preserve"> bizonyos ügyletek adóterhe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valamelyikében bevétel lett volna, így az áttérés adóévében vagy azt követően bevételként már nem jelenik meg. Ugyanígy a bevétel kétszeres adóztatása is előállhatna, ha az adott tétel a magyar számvitel szerint az áttérés évét megelőzően, az IFRS-ek szerint pedig az áttérés adóévében vagy azt követően jelenik meg a bevételek között.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E jelenség kiküszöbölésére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40/J.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(1) bekezdése megteremti áttérési különbözet jogintézményét, melynek összegét e pont alatt kell levezetni.</w:t>
      </w:r>
    </w:p>
    <w:p w:rsidR="00ED34B9" w:rsidRPr="001977C0" w:rsidRDefault="00ED34B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e pont alatti sorokat csak az áttérés adóévében kell kitölteni.</w:t>
      </w:r>
    </w:p>
    <w:p w:rsidR="00ED34B9" w:rsidRPr="001977C0" w:rsidRDefault="00ED34B9"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1.</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Az 1. és 2. sorban szereplő értékek összege adja az áttérési különbözetet, melyet ebben a sorban kell feltüntetni. Az itt szereplő érték előjele lehet pozitív és negatív is. Negatív értékű áttérési különbözet esetén a negatív előjelet is fel kell tüntetni. Az itt szereplő értéket kell átvezetni a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VII. pontjának 8. sorába.</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 áttérési különbözet azon elemeinek összegét, melyek az áttérés adóévének adóalapját növelik. Ez az érték megegyezik a 2.1. és 2.2. sorokban szereplő értékek összegével</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2.1. sor:</w:t>
      </w:r>
      <w:r w:rsidRPr="001977C0">
        <w:rPr>
          <w:rFonts w:ascii="PT Sans" w:eastAsia="Times New Roman" w:hAnsi="PT Sans" w:cs="Times New Roman"/>
          <w:lang w:eastAsia="hu-HU"/>
        </w:rPr>
        <w:t xml:space="preserve"> Az áttérés adóévét megelőző bármely adóévben figyelembe nem vett olyan nettó árbevétel</w:t>
      </w:r>
      <w:r w:rsidR="00ED34B9"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megfelelő elszámolása esetén - az áttérés adóévében vagy azt követően a helyi iparűzési alapját növelné.</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2.2. sor:</w:t>
      </w:r>
      <w:r w:rsidRPr="001977C0">
        <w:rPr>
          <w:rFonts w:ascii="PT Sans" w:eastAsia="Times New Roman" w:hAnsi="PT Sans" w:cs="Times New Roman"/>
          <w:lang w:eastAsia="hu-HU"/>
        </w:rPr>
        <w:t xml:space="preserve"> Az áttérés adóévét megelőző bármely adóévben figyelembe vett olyan nettó árbevétel-csökkentő tényezők összegét kell ebben a sorban feltüntetni, melyek az IFRS-ek alkalmazásával az áttérés adóévében vagy az azt követő bármely adóévben ismételten adóalap-csökkentő tényezőként jelennek meg, de ha a vállalkozó nem tért volna át az IFRS-ek alkalmazására, e tételek azok megfelelő elszámolása esetén nem csökkentenék a helyi iparűzési alapját</w:t>
      </w:r>
      <w:r w:rsidR="00FD1254" w:rsidRPr="001977C0">
        <w:rPr>
          <w:rFonts w:ascii="PT Sans" w:eastAsia="Times New Roman" w:hAnsi="PT Sans" w:cs="Times New Roman"/>
          <w:lang w:eastAsia="hu-HU"/>
        </w:rPr>
        <w:t>.</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3. sor:</w:t>
      </w:r>
      <w:r w:rsidRPr="001977C0">
        <w:rPr>
          <w:rFonts w:ascii="PT Sans" w:eastAsia="Times New Roman" w:hAnsi="PT Sans" w:cs="Times New Roman"/>
          <w:lang w:eastAsia="hu-HU"/>
        </w:rPr>
        <w:t xml:space="preserve"> Itt kell feltüntetni az áttérési különbözet azon elemeinek összegét, melyek az áttérés adóévének adóalapját csökkentik. Ez az érték megegyezik a 3.1. és 3.2. soro</w:t>
      </w:r>
      <w:r w:rsidR="00FD1254" w:rsidRPr="001977C0">
        <w:rPr>
          <w:rFonts w:ascii="PT Sans" w:eastAsia="Times New Roman" w:hAnsi="PT Sans" w:cs="Times New Roman"/>
          <w:lang w:eastAsia="hu-HU"/>
        </w:rPr>
        <w:t>kban szereplő értékek összegév.</w:t>
      </w:r>
    </w:p>
    <w:p w:rsidR="00ED34B9" w:rsidRPr="001977C0" w:rsidRDefault="00ED34B9"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 xml:space="preserve">3.1.sor: </w:t>
      </w:r>
      <w:r w:rsidR="001014FE" w:rsidRPr="001977C0">
        <w:rPr>
          <w:rFonts w:ascii="PT Sans" w:eastAsia="Times New Roman" w:hAnsi="PT Sans" w:cs="Times New Roman"/>
          <w:lang w:eastAsia="hu-HU"/>
        </w:rPr>
        <w:t>Ebben a sorban az olyan árbevételt kell feltüntetni, mely az áttérés adóévét megelőzően már az adóalap része volt, de - az IFRS-ek alkalmazására való áttérés következtében - az áttérés adóévében vagy azt követően ismét az</w:t>
      </w:r>
      <w:r w:rsidR="00FD1254" w:rsidRPr="001977C0">
        <w:rPr>
          <w:rFonts w:ascii="PT Sans" w:eastAsia="Times New Roman" w:hAnsi="PT Sans" w:cs="Times New Roman"/>
          <w:lang w:eastAsia="hu-HU"/>
        </w:rPr>
        <w:t xml:space="preserve"> adóalap részeként jelenik meg.</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3.2. sor</w:t>
      </w:r>
      <w:r w:rsidR="00ED34B9" w:rsidRPr="001977C0">
        <w:rPr>
          <w:rFonts w:ascii="PT Sans" w:eastAsia="Times New Roman" w:hAnsi="PT Sans" w:cs="Times New Roman"/>
          <w:lang w:eastAsia="hu-HU"/>
        </w:rPr>
        <w:t xml:space="preserve">: </w:t>
      </w:r>
      <w:r w:rsidRPr="001977C0">
        <w:rPr>
          <w:rFonts w:ascii="PT Sans" w:eastAsia="Times New Roman" w:hAnsi="PT Sans" w:cs="Times New Roman"/>
          <w:lang w:eastAsia="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árbevétel-csökkentő tényezőnek minősülnének.</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b/>
          <w:lang w:eastAsia="hu-HU"/>
        </w:rPr>
      </w:pPr>
      <w:r w:rsidRPr="001977C0">
        <w:rPr>
          <w:rFonts w:ascii="PT Sans" w:eastAsia="Times New Roman" w:hAnsi="PT Sans" w:cs="Times New Roman"/>
          <w:b/>
          <w:lang w:eastAsia="hu-HU"/>
        </w:rPr>
        <w:t>VIII. Áttérési különbözet az IFRS-ek számviteli politika változásakor</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Új IFRS standardok hatályba lépése vagy a számviteli politika egyéb okból történő változása miatt előállhat olyan helyzet, hogy a gazdálkodó egység a korábbi számviteli politikához képest eltérő időpontban számolja el a bevételt. Ezért 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40/J.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(3) bekezdése az ilyen esetekre is áttérési különbözetet fogalmaz meg.</w:t>
      </w:r>
    </w:p>
    <w:p w:rsidR="00C3546A" w:rsidRPr="001977C0" w:rsidRDefault="00C3546A" w:rsidP="004E7CC0">
      <w:pPr>
        <w:spacing w:after="0" w:line="276" w:lineRule="auto"/>
        <w:jc w:val="both"/>
        <w:rPr>
          <w:rFonts w:ascii="PT Sans" w:eastAsia="Times New Roman" w:hAnsi="PT Sans" w:cs="Times New Roman"/>
          <w:lang w:eastAsia="hu-HU"/>
        </w:rPr>
      </w:pPr>
    </w:p>
    <w:p w:rsidR="001014FE" w:rsidRPr="00CF79C5" w:rsidRDefault="001014FE" w:rsidP="004E7CC0">
      <w:pPr>
        <w:spacing w:after="0" w:line="276" w:lineRule="auto"/>
        <w:jc w:val="both"/>
        <w:rPr>
          <w:rFonts w:ascii="PT Sans" w:eastAsia="Times New Roman" w:hAnsi="PT Sans" w:cs="Times New Roman"/>
          <w:u w:val="single"/>
          <w:lang w:eastAsia="hu-HU"/>
        </w:rPr>
      </w:pPr>
      <w:r w:rsidRPr="00CF79C5">
        <w:rPr>
          <w:rFonts w:ascii="PT Sans" w:eastAsia="Times New Roman" w:hAnsi="PT Sans" w:cs="Times New Roman"/>
          <w:u w:val="single"/>
          <w:lang w:eastAsia="hu-HU"/>
        </w:rPr>
        <w:t>A VIII. és VII. pon</w:t>
      </w:r>
      <w:r w:rsidR="00ED34B9" w:rsidRPr="00CF79C5">
        <w:rPr>
          <w:rFonts w:ascii="PT Sans" w:eastAsia="Times New Roman" w:hAnsi="PT Sans" w:cs="Times New Roman"/>
          <w:u w:val="single"/>
          <w:lang w:eastAsia="hu-HU"/>
        </w:rPr>
        <w:t>t egyidejűleg nem tölthető ki!</w:t>
      </w:r>
    </w:p>
    <w:p w:rsidR="00ED34B9" w:rsidRPr="001977C0" w:rsidRDefault="00ED34B9" w:rsidP="004E7CC0">
      <w:pPr>
        <w:spacing w:after="0" w:line="276" w:lineRule="auto"/>
        <w:jc w:val="both"/>
        <w:rPr>
          <w:rFonts w:ascii="PT Sans" w:eastAsia="Times New Roman" w:hAnsi="PT Sans" w:cs="Times New Roman"/>
          <w:lang w:eastAsia="hu-HU"/>
        </w:rPr>
      </w:pP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1.</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A 2. és 3. sorban szereplő értékek összege adja az áttérési különbözetet, melyet ebben a sorban kell feltüntetni. Az itt szereplő érték előjele lehet pozitív és negatív is. Negatív értékű áttérési különbözet esetén a negatív előjelet is fel kell tüntetni. Az itt szereplő értéket kell átvezetni a </w:t>
      </w:r>
      <w:proofErr w:type="spellStart"/>
      <w:r w:rsidRPr="001977C0">
        <w:rPr>
          <w:rFonts w:ascii="PT Sans" w:eastAsia="Times New Roman" w:hAnsi="PT Sans" w:cs="Times New Roman"/>
          <w:lang w:eastAsia="hu-HU"/>
        </w:rPr>
        <w:t>Főlap</w:t>
      </w:r>
      <w:proofErr w:type="spellEnd"/>
      <w:r w:rsidRPr="001977C0">
        <w:rPr>
          <w:rFonts w:ascii="PT Sans" w:eastAsia="Times New Roman" w:hAnsi="PT Sans" w:cs="Times New Roman"/>
          <w:lang w:eastAsia="hu-HU"/>
        </w:rPr>
        <w:t xml:space="preserve"> VII. pontjának 8. sorába.</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lastRenderedPageBreak/>
        <w:t>2.</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 áttérési különbözet azon elemeinek összegét, melyek az áttérés adóévének adóalapját növelik. Ez az érték megegyezik a 2.1. és 2.2. sorokban szereplő értékek összegével</w:t>
      </w:r>
      <w:r w:rsidR="00ED34B9" w:rsidRPr="001977C0">
        <w:rPr>
          <w:rFonts w:ascii="PT Sans" w:eastAsia="Times New Roman" w:hAnsi="PT Sans" w:cs="Times New Roman"/>
          <w:lang w:eastAsia="hu-HU"/>
        </w:rPr>
        <w:t>.</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2.1.</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azt az összeget, melyet a vállalkozó az IFRS-ek alkalmazására való áttérést követően, de a számviteli politika változása előtt még nem számolt el bevételként (mert annak elszámolása a számviteli politika változása utáni időpontra esetett volna), azonban új számviteli politika alapján a jövőben sem fog bevételt elszámolni a vállalkozó (mert az új számviteli politika szerint egy, a számviteli politika változása előtti időponthoz kötődik a bevétel-elszámolás).</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2.2.</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azon költségek, ráfordítások összegét, amelyet a számviteli politika változást megelőző és az azt követő időszakban is nettó árbevételt csökkentő tételként lehet figyelembe venni a vállalkozó könyveiben.</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3. sor:</w:t>
      </w:r>
      <w:r w:rsidRPr="001977C0">
        <w:rPr>
          <w:rFonts w:ascii="PT Sans" w:eastAsia="Times New Roman" w:hAnsi="PT Sans" w:cs="Times New Roman"/>
          <w:lang w:eastAsia="hu-HU"/>
        </w:rPr>
        <w:t xml:space="preserve"> Itt kell feltüntetni az áttérési különbözet azon elemeinek összegét, melyek az áttérés adóévének adóalapját csökkentik. Ez az érték megegyezik a 3.1. és 3.2. sorokban szereplő értékek összegével.</w:t>
      </w:r>
    </w:p>
    <w:p w:rsidR="00ED34B9"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3.1.</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azt az összeget, amely a számviteli politika változását megelőző és követő időszakban is</w:t>
      </w:r>
      <w:r w:rsidR="00FD1254" w:rsidRPr="001977C0">
        <w:rPr>
          <w:rFonts w:ascii="PT Sans" w:eastAsia="Times New Roman" w:hAnsi="PT Sans" w:cs="Times New Roman"/>
          <w:lang w:eastAsia="hu-HU"/>
        </w:rPr>
        <w:t xml:space="preserve"> adóköteles bevételnek minősül.</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b/>
          <w:lang w:eastAsia="hu-HU"/>
        </w:rPr>
        <w:t>3.2.</w:t>
      </w:r>
      <w:r w:rsidR="00ED34B9" w:rsidRPr="001977C0">
        <w:rPr>
          <w:rFonts w:ascii="PT Sans" w:eastAsia="Times New Roman" w:hAnsi="PT Sans" w:cs="Times New Roman"/>
          <w:b/>
          <w:lang w:eastAsia="hu-HU"/>
        </w:rPr>
        <w:t xml:space="preserve"> </w:t>
      </w:r>
      <w:r w:rsidRPr="001977C0">
        <w:rPr>
          <w:rFonts w:ascii="PT Sans" w:eastAsia="Times New Roman" w:hAnsi="PT Sans" w:cs="Times New Roman"/>
          <w:b/>
          <w:lang w:eastAsia="hu-HU"/>
        </w:rPr>
        <w:t>sor:</w:t>
      </w:r>
      <w:r w:rsidRPr="001977C0">
        <w:rPr>
          <w:rFonts w:ascii="PT Sans" w:eastAsia="Times New Roman" w:hAnsi="PT Sans" w:cs="Times New Roman"/>
          <w:lang w:eastAsia="hu-HU"/>
        </w:rPr>
        <w:t xml:space="preserve"> Itt kell feltüntetni azon annak a ráfordítások az összegét, melyet a vállalkozó kizárólag az elszámolás időpontjának a számviteli politika változására visszavezethető módosulása miatt nem vehet figyelembe sem számviteli politika változását megelőző, sem az azt követő időszakban nettó árbevételt vagy bevételt csökkentő tételként.</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1977C0" w:rsidRDefault="001014FE" w:rsidP="00081A35">
      <w:pPr>
        <w:spacing w:after="0" w:line="276" w:lineRule="auto"/>
        <w:jc w:val="center"/>
        <w:rPr>
          <w:rFonts w:ascii="PT Sans" w:eastAsia="Times New Roman" w:hAnsi="PT Sans" w:cs="Times New Roman"/>
          <w:b/>
          <w:lang w:eastAsia="hu-HU"/>
        </w:rPr>
      </w:pPr>
      <w:r w:rsidRPr="001977C0">
        <w:rPr>
          <w:rFonts w:ascii="PT Sans" w:eastAsia="Times New Roman" w:hAnsi="PT Sans" w:cs="Times New Roman"/>
          <w:b/>
          <w:lang w:eastAsia="hu-HU"/>
        </w:rPr>
        <w:t>KITÖLTÉSI ÚTMUTATÓ A „J" JELŰ BETÉTLAPHOZ</w:t>
      </w:r>
    </w:p>
    <w:p w:rsidR="00081A35" w:rsidRPr="001977C0" w:rsidRDefault="00081A35" w:rsidP="004E7CC0">
      <w:pPr>
        <w:spacing w:after="0" w:line="276" w:lineRule="auto"/>
        <w:jc w:val="both"/>
        <w:rPr>
          <w:rFonts w:ascii="PT Sans" w:eastAsia="Times New Roman" w:hAnsi="PT Sans" w:cs="Times New Roman"/>
          <w:lang w:eastAsia="hu-HU"/>
        </w:rPr>
      </w:pP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 xml:space="preserve">A </w:t>
      </w:r>
      <w:proofErr w:type="spellStart"/>
      <w:r w:rsidRPr="001977C0">
        <w:rPr>
          <w:rFonts w:ascii="PT Sans" w:eastAsia="Times New Roman" w:hAnsi="PT Sans" w:cs="Times New Roman"/>
          <w:lang w:eastAsia="hu-HU"/>
        </w:rPr>
        <w:t>Htv</w:t>
      </w:r>
      <w:proofErr w:type="spellEnd"/>
      <w:r w:rsidRPr="001977C0">
        <w:rPr>
          <w:rFonts w:ascii="PT Sans" w:eastAsia="Times New Roman" w:hAnsi="PT Sans" w:cs="Times New Roman"/>
          <w:lang w:eastAsia="hu-HU"/>
        </w:rPr>
        <w:t>. 41. §-</w:t>
      </w:r>
      <w:proofErr w:type="spellStart"/>
      <w:r w:rsidRPr="001977C0">
        <w:rPr>
          <w:rFonts w:ascii="PT Sans" w:eastAsia="Times New Roman" w:hAnsi="PT Sans" w:cs="Times New Roman"/>
          <w:lang w:eastAsia="hu-HU"/>
        </w:rPr>
        <w:t>ának</w:t>
      </w:r>
      <w:proofErr w:type="spellEnd"/>
      <w:r w:rsidRPr="001977C0">
        <w:rPr>
          <w:rFonts w:ascii="PT Sans" w:eastAsia="Times New Roman" w:hAnsi="PT Sans" w:cs="Times New Roman"/>
          <w:lang w:eastAsia="hu-HU"/>
        </w:rPr>
        <w:t xml:space="preserve"> (8) bekezdése értelmében a </w:t>
      </w:r>
      <w:r w:rsidRPr="00CF79C5">
        <w:rPr>
          <w:rFonts w:ascii="PT Sans" w:eastAsia="Times New Roman" w:hAnsi="PT Sans" w:cs="Times New Roman"/>
          <w:b/>
          <w:lang w:eastAsia="hu-HU"/>
        </w:rPr>
        <w:t>közös őstermelői igazolvánnyal rendelkező</w:t>
      </w:r>
      <w:r w:rsidRPr="001977C0">
        <w:rPr>
          <w:rFonts w:ascii="PT Sans" w:eastAsia="Times New Roman" w:hAnsi="PT Sans" w:cs="Times New Roman"/>
          <w:lang w:eastAsia="hu-HU"/>
        </w:rPr>
        <w:t xml:space="preserve">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adómegállapítás ezen módjának választásáról a közös őstermelői igazolványban feltüntetett többi adóalanynak csak nyilatkozatot kell tennie az adószámmal rendelkező adóalany adóévi adóbevallásában, tehát nekik nem kell bevallást benyújtaniuk. E szabály vonatkozik a családi gazdaságokra, a családi gazdaság tagjaira is.</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Az I. pont tartalmazza a nyilatkozat szövegét, valamint a „J” jelű betétlapok számát, ha azt négynél több adóalanynak kell kitölteni. (Ha a közös őstermelői igazolványhoz 4-nél több személy tartozik vagy a családi gazdaság tagjai száma több, mint 4, akkor további „J” jelű betétlap kitöltése szükséges.)</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II. pont első részében kell rögzíteni az adószámmal rendelkező mezőgazdasági őstermelő, családi gazdálkodó adóalany nevét, adószámát. Ő az, aki a közös őstermelői tevékenység a családi gazdaságban folytatott tevékenység után bevallja az iparűzési adót.</w:t>
      </w:r>
    </w:p>
    <w:p w:rsidR="001014FE" w:rsidRPr="001977C0" w:rsidRDefault="001014FE" w:rsidP="004E7CC0">
      <w:pPr>
        <w:spacing w:after="0" w:line="276" w:lineRule="auto"/>
        <w:jc w:val="both"/>
        <w:rPr>
          <w:rFonts w:ascii="PT Sans" w:eastAsia="Times New Roman" w:hAnsi="PT Sans" w:cs="Times New Roman"/>
          <w:lang w:eastAsia="hu-HU"/>
        </w:rPr>
      </w:pPr>
      <w:r w:rsidRPr="001977C0">
        <w:rPr>
          <w:rFonts w:ascii="PT Sans" w:eastAsia="Times New Roman" w:hAnsi="PT Sans" w:cs="Times New Roman"/>
          <w:lang w:eastAsia="hu-HU"/>
        </w:rPr>
        <w:t>A II. pont többi részeiben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p w:rsidR="006356DD" w:rsidRPr="001977C0" w:rsidRDefault="006356DD" w:rsidP="004E7CC0">
      <w:pPr>
        <w:spacing w:after="0" w:line="276" w:lineRule="auto"/>
        <w:jc w:val="both"/>
        <w:rPr>
          <w:rFonts w:ascii="PT Sans" w:hAnsi="PT Sans" w:cs="Times New Roman"/>
        </w:rPr>
      </w:pPr>
    </w:p>
    <w:sectPr w:rsidR="006356DD" w:rsidRPr="001977C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C99" w:rsidRDefault="00103C99" w:rsidP="00385878">
      <w:pPr>
        <w:spacing w:after="0" w:line="240" w:lineRule="auto"/>
      </w:pPr>
      <w:r>
        <w:separator/>
      </w:r>
    </w:p>
  </w:endnote>
  <w:endnote w:type="continuationSeparator" w:id="0">
    <w:p w:rsidR="00103C99" w:rsidRDefault="00103C99" w:rsidP="0038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T Sans">
    <w:altName w:val="Arial"/>
    <w:charset w:val="EE"/>
    <w:family w:val="swiss"/>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619686"/>
      <w:docPartObj>
        <w:docPartGallery w:val="Page Numbers (Bottom of Page)"/>
        <w:docPartUnique/>
      </w:docPartObj>
    </w:sdtPr>
    <w:sdtEndPr>
      <w:rPr>
        <w:rFonts w:ascii="Times New Roman" w:hAnsi="Times New Roman" w:cs="Times New Roman"/>
      </w:rPr>
    </w:sdtEndPr>
    <w:sdtContent>
      <w:p w:rsidR="002F4E24" w:rsidRPr="00F125E9" w:rsidRDefault="002F4E24">
        <w:pPr>
          <w:pStyle w:val="llb"/>
          <w:jc w:val="center"/>
          <w:rPr>
            <w:rFonts w:ascii="Times New Roman" w:hAnsi="Times New Roman" w:cs="Times New Roman"/>
          </w:rPr>
        </w:pPr>
        <w:r w:rsidRPr="004B6B77">
          <w:rPr>
            <w:rFonts w:ascii="PT Sans" w:hAnsi="PT Sans" w:cs="Times New Roman"/>
            <w:sz w:val="20"/>
            <w:szCs w:val="20"/>
          </w:rPr>
          <w:fldChar w:fldCharType="begin"/>
        </w:r>
        <w:r w:rsidRPr="004B6B77">
          <w:rPr>
            <w:rFonts w:ascii="PT Sans" w:hAnsi="PT Sans" w:cs="Times New Roman"/>
            <w:sz w:val="20"/>
            <w:szCs w:val="20"/>
          </w:rPr>
          <w:instrText>PAGE   \* MERGEFORMAT</w:instrText>
        </w:r>
        <w:r w:rsidRPr="004B6B77">
          <w:rPr>
            <w:rFonts w:ascii="PT Sans" w:hAnsi="PT Sans" w:cs="Times New Roman"/>
            <w:sz w:val="20"/>
            <w:szCs w:val="20"/>
          </w:rPr>
          <w:fldChar w:fldCharType="separate"/>
        </w:r>
        <w:r w:rsidR="00513EC1">
          <w:rPr>
            <w:rFonts w:ascii="PT Sans" w:hAnsi="PT Sans" w:cs="Times New Roman"/>
            <w:noProof/>
            <w:sz w:val="20"/>
            <w:szCs w:val="20"/>
          </w:rPr>
          <w:t>20</w:t>
        </w:r>
        <w:r w:rsidRPr="004B6B77">
          <w:rPr>
            <w:rFonts w:ascii="PT Sans" w:hAnsi="PT Sans" w:cs="Times New Roman"/>
            <w:sz w:val="20"/>
            <w:szCs w:val="20"/>
          </w:rPr>
          <w:fldChar w:fldCharType="end"/>
        </w:r>
      </w:p>
    </w:sdtContent>
  </w:sdt>
  <w:p w:rsidR="002F4E24" w:rsidRDefault="002F4E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C99" w:rsidRDefault="00103C99" w:rsidP="00385878">
      <w:pPr>
        <w:spacing w:after="0" w:line="240" w:lineRule="auto"/>
      </w:pPr>
      <w:r>
        <w:separator/>
      </w:r>
    </w:p>
  </w:footnote>
  <w:footnote w:type="continuationSeparator" w:id="0">
    <w:p w:rsidR="00103C99" w:rsidRDefault="00103C99" w:rsidP="00385878">
      <w:pPr>
        <w:spacing w:after="0" w:line="240" w:lineRule="auto"/>
      </w:pPr>
      <w:r>
        <w:continuationSeparator/>
      </w:r>
    </w:p>
  </w:footnote>
  <w:footnote w:id="1">
    <w:p w:rsidR="002F4E24" w:rsidRPr="00385878" w:rsidRDefault="002F4E24" w:rsidP="00385878">
      <w:pPr>
        <w:spacing w:after="0" w:line="276" w:lineRule="auto"/>
        <w:jc w:val="both"/>
        <w:rPr>
          <w:rFonts w:ascii="Times New Roman" w:eastAsia="Times New Roman" w:hAnsi="Times New Roman" w:cs="Times New Roman"/>
          <w:i/>
          <w:sz w:val="18"/>
          <w:szCs w:val="18"/>
          <w:lang w:eastAsia="hu-HU"/>
        </w:rPr>
      </w:pPr>
      <w:r w:rsidRPr="00385878">
        <w:rPr>
          <w:rStyle w:val="Lbjegyzet-hivatkozs"/>
          <w:rFonts w:ascii="Times New Roman" w:hAnsi="Times New Roman" w:cs="Times New Roman"/>
        </w:rPr>
        <w:footnoteRef/>
      </w:r>
      <w:r>
        <w:t xml:space="preserve"> </w:t>
      </w:r>
      <w:r w:rsidRPr="00385878">
        <w:rPr>
          <w:rFonts w:ascii="Times New Roman" w:eastAsia="Times New Roman" w:hAnsi="Times New Roman" w:cs="Times New Roman"/>
          <w:i/>
          <w:sz w:val="18"/>
          <w:szCs w:val="18"/>
          <w:lang w:eastAsia="hu-HU"/>
        </w:rPr>
        <w:t>A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p w:rsidR="002F4E24" w:rsidRDefault="002F4E24">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577"/>
    <w:multiLevelType w:val="hybridMultilevel"/>
    <w:tmpl w:val="0F6869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196112"/>
    <w:multiLevelType w:val="hybridMultilevel"/>
    <w:tmpl w:val="0796440A"/>
    <w:lvl w:ilvl="0" w:tplc="86107DAA">
      <w:start w:val="1"/>
      <w:numFmt w:val="lowerLetter"/>
      <w:lvlText w:val="%1)"/>
      <w:lvlJc w:val="left"/>
      <w:pPr>
        <w:ind w:left="720" w:hanging="360"/>
      </w:pPr>
      <w:rPr>
        <w:rFonts w:ascii="PT Sans" w:hAnsi="PT Sans" w:hint="default"/>
      </w:rPr>
    </w:lvl>
    <w:lvl w:ilvl="1" w:tplc="590A6EE4">
      <w:start w:val="1"/>
      <w:numFmt w:val="decimal"/>
      <w:lvlText w:val="%2."/>
      <w:lvlJc w:val="left"/>
      <w:pPr>
        <w:ind w:left="1440" w:hanging="360"/>
      </w:pPr>
      <w:rPr>
        <w:rFonts w:hint="default"/>
        <w:b/>
      </w:rPr>
    </w:lvl>
    <w:lvl w:ilvl="2" w:tplc="B9AECF78">
      <w:start w:val="3"/>
      <w:numFmt w:val="bullet"/>
      <w:lvlText w:val=""/>
      <w:lvlJc w:val="left"/>
      <w:pPr>
        <w:ind w:left="2160" w:hanging="360"/>
      </w:pPr>
      <w:rPr>
        <w:rFonts w:ascii="Symbol" w:eastAsia="Times New Roman" w:hAnsi="Symbol"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4028B1"/>
    <w:multiLevelType w:val="hybridMultilevel"/>
    <w:tmpl w:val="1C6E0EE2"/>
    <w:lvl w:ilvl="0" w:tplc="4CCEF15A">
      <w:start w:val="1"/>
      <w:numFmt w:val="decimal"/>
      <w:lvlText w:val="%1. sor:"/>
      <w:lvlJc w:val="left"/>
      <w:pPr>
        <w:ind w:left="72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0604F8"/>
    <w:multiLevelType w:val="hybridMultilevel"/>
    <w:tmpl w:val="961C36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136D72"/>
    <w:multiLevelType w:val="hybridMultilevel"/>
    <w:tmpl w:val="13F643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FC7E55"/>
    <w:multiLevelType w:val="hybridMultilevel"/>
    <w:tmpl w:val="8CE821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756806"/>
    <w:multiLevelType w:val="hybridMultilevel"/>
    <w:tmpl w:val="3BAA5D1E"/>
    <w:lvl w:ilvl="0" w:tplc="E41CC14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2C4E4F"/>
    <w:multiLevelType w:val="hybridMultilevel"/>
    <w:tmpl w:val="0A803E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0E0E92"/>
    <w:multiLevelType w:val="hybridMultilevel"/>
    <w:tmpl w:val="93082ADC"/>
    <w:lvl w:ilvl="0" w:tplc="A03CAE52">
      <w:start w:val="1"/>
      <w:numFmt w:val="decimal"/>
      <w:lvlText w:val="%1. sor:"/>
      <w:lvlJc w:val="left"/>
      <w:pPr>
        <w:ind w:left="72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3C3DB4"/>
    <w:multiLevelType w:val="hybridMultilevel"/>
    <w:tmpl w:val="BE262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B55020"/>
    <w:multiLevelType w:val="hybridMultilevel"/>
    <w:tmpl w:val="3F68C72C"/>
    <w:lvl w:ilvl="0" w:tplc="48F4216A">
      <w:start w:val="1"/>
      <w:numFmt w:val="decimal"/>
      <w:lvlText w:val="%1. sor:"/>
      <w:lvlJc w:val="left"/>
      <w:pPr>
        <w:ind w:left="720" w:hanging="360"/>
      </w:pPr>
      <w:rPr>
        <w:rFonts w:ascii="Times New Roman" w:hAnsi="Times New Roman" w:hint="default"/>
        <w:b/>
        <w:i w:val="0"/>
        <w:sz w:val="24"/>
      </w:rPr>
    </w:lvl>
    <w:lvl w:ilvl="1" w:tplc="5FAA8560">
      <w:start w:val="1"/>
      <w:numFmt w:val="decimal"/>
      <w:lvlText w:val="%2. sor:"/>
      <w:lvlJc w:val="left"/>
      <w:pPr>
        <w:ind w:left="1440" w:hanging="360"/>
      </w:pPr>
      <w:rPr>
        <w:rFonts w:ascii="PT Sans" w:hAnsi="PT Sans" w:hint="default"/>
        <w:b/>
        <w:i w:val="0"/>
        <w:sz w:val="24"/>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DD617D"/>
    <w:multiLevelType w:val="hybridMultilevel"/>
    <w:tmpl w:val="B036A5F0"/>
    <w:lvl w:ilvl="0" w:tplc="952A1B24">
      <w:start w:val="1"/>
      <w:numFmt w:val="decimal"/>
      <w:lvlText w:val="%1."/>
      <w:lvlJc w:val="left"/>
      <w:pPr>
        <w:ind w:left="720" w:hanging="360"/>
      </w:pPr>
      <w:rPr>
        <w:rFonts w:ascii="Times New Roman" w:hAnsi="Times New Roman" w:hint="default"/>
        <w:b w:val="0"/>
        <w:i w:val="0"/>
        <w:sz w:val="24"/>
      </w:rPr>
    </w:lvl>
    <w:lvl w:ilvl="1" w:tplc="57BA00B4">
      <w:start w:val="1"/>
      <w:numFmt w:val="decimal"/>
      <w:lvlText w:val="%2."/>
      <w:lvlJc w:val="left"/>
      <w:pPr>
        <w:ind w:left="1440" w:hanging="360"/>
      </w:pPr>
      <w:rPr>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BC1BE4"/>
    <w:multiLevelType w:val="hybridMultilevel"/>
    <w:tmpl w:val="7D78E8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EB2C54"/>
    <w:multiLevelType w:val="hybridMultilevel"/>
    <w:tmpl w:val="AFFCCC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BC25CFD"/>
    <w:multiLevelType w:val="hybridMultilevel"/>
    <w:tmpl w:val="549E84F4"/>
    <w:lvl w:ilvl="0" w:tplc="FFC00334">
      <w:start w:val="1"/>
      <w:numFmt w:val="decimal"/>
      <w:lvlText w:val="%1. sor:"/>
      <w:lvlJc w:val="left"/>
      <w:pPr>
        <w:ind w:left="144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8855A3"/>
    <w:multiLevelType w:val="hybridMultilevel"/>
    <w:tmpl w:val="A7865296"/>
    <w:lvl w:ilvl="0" w:tplc="E6140A56">
      <w:start w:val="1"/>
      <w:numFmt w:val="decimal"/>
      <w:lvlText w:val="%1. sor"/>
      <w:lvlJc w:val="left"/>
      <w:pPr>
        <w:ind w:left="720" w:hanging="360"/>
      </w:pPr>
      <w:rPr>
        <w:rFonts w:ascii="Times New Roman" w:hAnsi="Times New Roman" w:hint="default"/>
        <w:b/>
        <w:i w:val="0"/>
        <w:sz w:val="24"/>
      </w:rPr>
    </w:lvl>
    <w:lvl w:ilvl="1" w:tplc="B9940040">
      <w:start w:val="1"/>
      <w:numFmt w:val="decimal"/>
      <w:lvlText w:val="%2. sor:"/>
      <w:lvlJc w:val="left"/>
      <w:pPr>
        <w:ind w:left="1440" w:hanging="360"/>
      </w:pPr>
      <w:rPr>
        <w:rFonts w:ascii="PT Sans" w:hAnsi="PT Sans" w:hint="default"/>
        <w:b/>
        <w:i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F256C2"/>
    <w:multiLevelType w:val="hybridMultilevel"/>
    <w:tmpl w:val="0E981B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BB5212"/>
    <w:multiLevelType w:val="hybridMultilevel"/>
    <w:tmpl w:val="EA80E81C"/>
    <w:lvl w:ilvl="0" w:tplc="12441406">
      <w:start w:val="1"/>
      <w:numFmt w:val="decimal"/>
      <w:lvlText w:val="%1. sor:"/>
      <w:lvlJc w:val="left"/>
      <w:pPr>
        <w:ind w:left="72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726865"/>
    <w:multiLevelType w:val="hybridMultilevel"/>
    <w:tmpl w:val="5D8673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3F3A3C"/>
    <w:multiLevelType w:val="hybridMultilevel"/>
    <w:tmpl w:val="333E2BA4"/>
    <w:lvl w:ilvl="0" w:tplc="B6DEF03E">
      <w:start w:val="1"/>
      <w:numFmt w:val="decimal"/>
      <w:lvlText w:val="%1. sor:"/>
      <w:lvlJc w:val="left"/>
      <w:pPr>
        <w:ind w:left="72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F20409A"/>
    <w:multiLevelType w:val="hybridMultilevel"/>
    <w:tmpl w:val="1DF4916A"/>
    <w:lvl w:ilvl="0" w:tplc="F2C4CC6E">
      <w:start w:val="1"/>
      <w:numFmt w:val="decimal"/>
      <w:lvlText w:val="%1. sor:"/>
      <w:lvlJc w:val="left"/>
      <w:pPr>
        <w:ind w:left="1440" w:hanging="360"/>
      </w:pPr>
      <w:rPr>
        <w:rFonts w:ascii="PT Sans" w:hAnsi="PT Sans" w:hint="default"/>
        <w:b/>
        <w:i w:val="0"/>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545B63B0"/>
    <w:multiLevelType w:val="hybridMultilevel"/>
    <w:tmpl w:val="32986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A6E6741"/>
    <w:multiLevelType w:val="hybridMultilevel"/>
    <w:tmpl w:val="D2BE8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BC4453B"/>
    <w:multiLevelType w:val="hybridMultilevel"/>
    <w:tmpl w:val="9D0E8F78"/>
    <w:lvl w:ilvl="0" w:tplc="52084BA0">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DCA6258"/>
    <w:multiLevelType w:val="hybridMultilevel"/>
    <w:tmpl w:val="9B9AE4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0F0620"/>
    <w:multiLevelType w:val="hybridMultilevel"/>
    <w:tmpl w:val="CE02D19A"/>
    <w:lvl w:ilvl="0" w:tplc="952A1B24">
      <w:start w:val="1"/>
      <w:numFmt w:val="decimal"/>
      <w:lvlText w:val="%1."/>
      <w:lvlJc w:val="left"/>
      <w:pPr>
        <w:ind w:left="720" w:hanging="360"/>
      </w:pPr>
      <w:rPr>
        <w:rFonts w:ascii="Times New Roman" w:hAnsi="Times New Roman" w:hint="default"/>
        <w:b w:val="0"/>
        <w:i w:val="0"/>
        <w:sz w:val="24"/>
      </w:rPr>
    </w:lvl>
    <w:lvl w:ilvl="1" w:tplc="B7F00C28">
      <w:start w:val="1"/>
      <w:numFmt w:val="decimal"/>
      <w:lvlText w:val="%2."/>
      <w:lvlJc w:val="left"/>
      <w:pPr>
        <w:ind w:left="1440" w:hanging="360"/>
      </w:pPr>
      <w:rPr>
        <w:rFonts w:ascii="PT Sans" w:hAnsi="PT Sans" w:cs="Times New Roman" w:hint="default"/>
        <w:b/>
        <w:i w:val="0"/>
        <w:caps w:val="0"/>
        <w:strike w:val="0"/>
        <w:dstrike w:val="0"/>
        <w:outline w:val="0"/>
        <w:shadow w:val="0"/>
        <w:emboss w:val="0"/>
        <w:imprint w:val="0"/>
        <w:vanish w:val="0"/>
        <w:sz w:val="24"/>
        <w:szCs w:val="24"/>
        <w:vertAlign w:val="baselin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58B5058"/>
    <w:multiLevelType w:val="hybridMultilevel"/>
    <w:tmpl w:val="0FA22C10"/>
    <w:lvl w:ilvl="0" w:tplc="52084BA0">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1DE315D"/>
    <w:multiLevelType w:val="hybridMultilevel"/>
    <w:tmpl w:val="112E90DC"/>
    <w:lvl w:ilvl="0" w:tplc="C66CCA78">
      <w:start w:val="1"/>
      <w:numFmt w:val="decimal"/>
      <w:lvlText w:val="%1. sor:"/>
      <w:lvlJc w:val="left"/>
      <w:pPr>
        <w:ind w:left="1440" w:hanging="360"/>
      </w:pPr>
      <w:rPr>
        <w:rFonts w:ascii="PT Sans" w:hAnsi="PT Sans" w:hint="default"/>
        <w:b/>
        <w:i w:val="0"/>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6B24F45"/>
    <w:multiLevelType w:val="hybridMultilevel"/>
    <w:tmpl w:val="949A776E"/>
    <w:lvl w:ilvl="0" w:tplc="21E48242">
      <w:start w:val="1"/>
      <w:numFmt w:val="decimal"/>
      <w:lvlText w:val="%1. sor:"/>
      <w:lvlJc w:val="left"/>
      <w:pPr>
        <w:ind w:left="720" w:hanging="360"/>
      </w:pPr>
      <w:rPr>
        <w:rFonts w:ascii="PT Sans" w:hAnsi="PT San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8330542"/>
    <w:multiLevelType w:val="hybridMultilevel"/>
    <w:tmpl w:val="C8E0D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C9371D2"/>
    <w:multiLevelType w:val="hybridMultilevel"/>
    <w:tmpl w:val="9F88A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3"/>
  </w:num>
  <w:num w:numId="4">
    <w:abstractNumId w:val="1"/>
  </w:num>
  <w:num w:numId="5">
    <w:abstractNumId w:val="25"/>
  </w:num>
  <w:num w:numId="6">
    <w:abstractNumId w:val="26"/>
  </w:num>
  <w:num w:numId="7">
    <w:abstractNumId w:val="30"/>
  </w:num>
  <w:num w:numId="8">
    <w:abstractNumId w:val="7"/>
  </w:num>
  <w:num w:numId="9">
    <w:abstractNumId w:val="4"/>
  </w:num>
  <w:num w:numId="10">
    <w:abstractNumId w:val="0"/>
  </w:num>
  <w:num w:numId="11">
    <w:abstractNumId w:val="3"/>
  </w:num>
  <w:num w:numId="12">
    <w:abstractNumId w:val="24"/>
  </w:num>
  <w:num w:numId="13">
    <w:abstractNumId w:val="22"/>
  </w:num>
  <w:num w:numId="14">
    <w:abstractNumId w:val="5"/>
  </w:num>
  <w:num w:numId="15">
    <w:abstractNumId w:val="15"/>
  </w:num>
  <w:num w:numId="16">
    <w:abstractNumId w:val="11"/>
  </w:num>
  <w:num w:numId="17">
    <w:abstractNumId w:val="16"/>
  </w:num>
  <w:num w:numId="18">
    <w:abstractNumId w:val="14"/>
  </w:num>
  <w:num w:numId="19">
    <w:abstractNumId w:val="12"/>
  </w:num>
  <w:num w:numId="20">
    <w:abstractNumId w:val="10"/>
  </w:num>
  <w:num w:numId="21">
    <w:abstractNumId w:val="20"/>
  </w:num>
  <w:num w:numId="22">
    <w:abstractNumId w:val="18"/>
  </w:num>
  <w:num w:numId="23">
    <w:abstractNumId w:val="13"/>
  </w:num>
  <w:num w:numId="24">
    <w:abstractNumId w:val="21"/>
  </w:num>
  <w:num w:numId="25">
    <w:abstractNumId w:val="27"/>
  </w:num>
  <w:num w:numId="26">
    <w:abstractNumId w:val="28"/>
  </w:num>
  <w:num w:numId="27">
    <w:abstractNumId w:val="8"/>
  </w:num>
  <w:num w:numId="28">
    <w:abstractNumId w:val="2"/>
  </w:num>
  <w:num w:numId="29">
    <w:abstractNumId w:val="19"/>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FE"/>
    <w:rsid w:val="00024D8D"/>
    <w:rsid w:val="00081A35"/>
    <w:rsid w:val="00090B51"/>
    <w:rsid w:val="000D59F1"/>
    <w:rsid w:val="000F3E7B"/>
    <w:rsid w:val="001014FE"/>
    <w:rsid w:val="00103C99"/>
    <w:rsid w:val="00114210"/>
    <w:rsid w:val="0013734B"/>
    <w:rsid w:val="0014598D"/>
    <w:rsid w:val="00171E64"/>
    <w:rsid w:val="001966D2"/>
    <w:rsid w:val="001977C0"/>
    <w:rsid w:val="001A2B09"/>
    <w:rsid w:val="00200838"/>
    <w:rsid w:val="00266F6A"/>
    <w:rsid w:val="002816E5"/>
    <w:rsid w:val="002F4E24"/>
    <w:rsid w:val="002F5E27"/>
    <w:rsid w:val="003155E3"/>
    <w:rsid w:val="00336EEC"/>
    <w:rsid w:val="003622DF"/>
    <w:rsid w:val="00385878"/>
    <w:rsid w:val="00421D13"/>
    <w:rsid w:val="004343DA"/>
    <w:rsid w:val="004B6B77"/>
    <w:rsid w:val="004E7CC0"/>
    <w:rsid w:val="004F33C1"/>
    <w:rsid w:val="00513EC1"/>
    <w:rsid w:val="005310BA"/>
    <w:rsid w:val="00541738"/>
    <w:rsid w:val="005665A8"/>
    <w:rsid w:val="0058756C"/>
    <w:rsid w:val="005A759A"/>
    <w:rsid w:val="005E6EC7"/>
    <w:rsid w:val="005F6E88"/>
    <w:rsid w:val="006356DD"/>
    <w:rsid w:val="006A0329"/>
    <w:rsid w:val="006A2D3D"/>
    <w:rsid w:val="006F2742"/>
    <w:rsid w:val="00725C3B"/>
    <w:rsid w:val="007423C2"/>
    <w:rsid w:val="0074799C"/>
    <w:rsid w:val="0076557B"/>
    <w:rsid w:val="00767C86"/>
    <w:rsid w:val="007875F1"/>
    <w:rsid w:val="0081783D"/>
    <w:rsid w:val="00844C4C"/>
    <w:rsid w:val="00A922E8"/>
    <w:rsid w:val="00B14EB1"/>
    <w:rsid w:val="00B82765"/>
    <w:rsid w:val="00BD3D5E"/>
    <w:rsid w:val="00C13D04"/>
    <w:rsid w:val="00C3546A"/>
    <w:rsid w:val="00C37157"/>
    <w:rsid w:val="00CF7277"/>
    <w:rsid w:val="00CF79C5"/>
    <w:rsid w:val="00D0174E"/>
    <w:rsid w:val="00D314BD"/>
    <w:rsid w:val="00D41555"/>
    <w:rsid w:val="00DD09A7"/>
    <w:rsid w:val="00E11BD6"/>
    <w:rsid w:val="00E74893"/>
    <w:rsid w:val="00ED34B9"/>
    <w:rsid w:val="00F125E9"/>
    <w:rsid w:val="00F37195"/>
    <w:rsid w:val="00F46A74"/>
    <w:rsid w:val="00F7419B"/>
    <w:rsid w:val="00FA53F1"/>
    <w:rsid w:val="00FD1254"/>
    <w:rsid w:val="00FF57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22A17-B3AE-4DE1-B36C-B5427F02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0">
    <w:name w:val="p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
    <w:name w:val="p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
    <w:name w:val="p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0">
    <w:name w:val="ft0"/>
    <w:basedOn w:val="Bekezdsalapbettpusa"/>
    <w:rsid w:val="001014FE"/>
  </w:style>
  <w:style w:type="paragraph" w:customStyle="1" w:styleId="p3">
    <w:name w:val="p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
    <w:name w:val="ft2"/>
    <w:basedOn w:val="Bekezdsalapbettpusa"/>
    <w:rsid w:val="001014FE"/>
  </w:style>
  <w:style w:type="character" w:customStyle="1" w:styleId="ft3">
    <w:name w:val="ft3"/>
    <w:basedOn w:val="Bekezdsalapbettpusa"/>
    <w:rsid w:val="001014FE"/>
  </w:style>
  <w:style w:type="paragraph" w:customStyle="1" w:styleId="p4">
    <w:name w:val="p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
    <w:name w:val="p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
    <w:name w:val="p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
    <w:name w:val="ft4"/>
    <w:basedOn w:val="Bekezdsalapbettpusa"/>
    <w:rsid w:val="001014FE"/>
  </w:style>
  <w:style w:type="character" w:customStyle="1" w:styleId="ft1">
    <w:name w:val="ft1"/>
    <w:basedOn w:val="Bekezdsalapbettpusa"/>
    <w:rsid w:val="001014FE"/>
  </w:style>
  <w:style w:type="character" w:customStyle="1" w:styleId="ft5">
    <w:name w:val="ft5"/>
    <w:basedOn w:val="Bekezdsalapbettpusa"/>
    <w:rsid w:val="001014FE"/>
  </w:style>
  <w:style w:type="paragraph" w:customStyle="1" w:styleId="p7">
    <w:name w:val="p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6">
    <w:name w:val="ft6"/>
    <w:basedOn w:val="Bekezdsalapbettpusa"/>
    <w:rsid w:val="001014FE"/>
  </w:style>
  <w:style w:type="paragraph" w:customStyle="1" w:styleId="p8">
    <w:name w:val="p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7">
    <w:name w:val="ft7"/>
    <w:basedOn w:val="Bekezdsalapbettpusa"/>
    <w:rsid w:val="001014FE"/>
  </w:style>
  <w:style w:type="character" w:customStyle="1" w:styleId="ft8">
    <w:name w:val="ft8"/>
    <w:basedOn w:val="Bekezdsalapbettpusa"/>
    <w:rsid w:val="001014FE"/>
  </w:style>
  <w:style w:type="paragraph" w:customStyle="1" w:styleId="p9">
    <w:name w:val="p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
    <w:name w:val="p1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
    <w:name w:val="p1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2">
    <w:name w:val="p1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3">
    <w:name w:val="p1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4">
    <w:name w:val="p1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5">
    <w:name w:val="p1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6">
    <w:name w:val="p1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1">
    <w:name w:val="ft11"/>
    <w:basedOn w:val="Bekezdsalapbettpusa"/>
    <w:rsid w:val="001014FE"/>
  </w:style>
  <w:style w:type="paragraph" w:customStyle="1" w:styleId="p17">
    <w:name w:val="p1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8">
    <w:name w:val="p1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9">
    <w:name w:val="p1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0">
    <w:name w:val="p2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1">
    <w:name w:val="p2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2">
    <w:name w:val="p2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2">
    <w:name w:val="ft12"/>
    <w:basedOn w:val="Bekezdsalapbettpusa"/>
    <w:rsid w:val="001014FE"/>
  </w:style>
  <w:style w:type="character" w:customStyle="1" w:styleId="ft14">
    <w:name w:val="ft14"/>
    <w:basedOn w:val="Bekezdsalapbettpusa"/>
    <w:rsid w:val="001014FE"/>
  </w:style>
  <w:style w:type="character" w:styleId="Hiperhivatkozs">
    <w:name w:val="Hyperlink"/>
    <w:basedOn w:val="Bekezdsalapbettpusa"/>
    <w:uiPriority w:val="99"/>
    <w:unhideWhenUsed/>
    <w:rsid w:val="001014FE"/>
    <w:rPr>
      <w:color w:val="0000FF"/>
      <w:u w:val="single"/>
    </w:rPr>
  </w:style>
  <w:style w:type="character" w:styleId="Mrltotthiperhivatkozs">
    <w:name w:val="FollowedHyperlink"/>
    <w:basedOn w:val="Bekezdsalapbettpusa"/>
    <w:uiPriority w:val="99"/>
    <w:semiHidden/>
    <w:unhideWhenUsed/>
    <w:rsid w:val="001014FE"/>
    <w:rPr>
      <w:color w:val="800080"/>
      <w:u w:val="single"/>
    </w:rPr>
  </w:style>
  <w:style w:type="character" w:customStyle="1" w:styleId="ft15">
    <w:name w:val="ft15"/>
    <w:basedOn w:val="Bekezdsalapbettpusa"/>
    <w:rsid w:val="001014FE"/>
  </w:style>
  <w:style w:type="paragraph" w:customStyle="1" w:styleId="p23">
    <w:name w:val="p2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
    <w:name w:val="p2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
    <w:name w:val="p2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6">
    <w:name w:val="p2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7">
    <w:name w:val="p2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8">
    <w:name w:val="p2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9">
    <w:name w:val="p2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0">
    <w:name w:val="p3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1">
    <w:name w:val="p3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2">
    <w:name w:val="p3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3">
    <w:name w:val="p3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6">
    <w:name w:val="ft16"/>
    <w:basedOn w:val="Bekezdsalapbettpusa"/>
    <w:rsid w:val="001014FE"/>
  </w:style>
  <w:style w:type="paragraph" w:customStyle="1" w:styleId="p34">
    <w:name w:val="p3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5">
    <w:name w:val="p3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6">
    <w:name w:val="p3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7">
    <w:name w:val="ft17"/>
    <w:basedOn w:val="Bekezdsalapbettpusa"/>
    <w:rsid w:val="001014FE"/>
  </w:style>
  <w:style w:type="paragraph" w:customStyle="1" w:styleId="p37">
    <w:name w:val="p3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8">
    <w:name w:val="ft18"/>
    <w:basedOn w:val="Bekezdsalapbettpusa"/>
    <w:rsid w:val="001014FE"/>
  </w:style>
  <w:style w:type="paragraph" w:customStyle="1" w:styleId="p38">
    <w:name w:val="p3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39">
    <w:name w:val="p3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0">
    <w:name w:val="p4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9">
    <w:name w:val="ft19"/>
    <w:basedOn w:val="Bekezdsalapbettpusa"/>
    <w:rsid w:val="001014FE"/>
  </w:style>
  <w:style w:type="paragraph" w:customStyle="1" w:styleId="p41">
    <w:name w:val="p4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2">
    <w:name w:val="p4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3">
    <w:name w:val="p4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0">
    <w:name w:val="ft20"/>
    <w:basedOn w:val="Bekezdsalapbettpusa"/>
    <w:rsid w:val="001014FE"/>
  </w:style>
  <w:style w:type="paragraph" w:customStyle="1" w:styleId="p44">
    <w:name w:val="p4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5">
    <w:name w:val="p4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1">
    <w:name w:val="ft21"/>
    <w:basedOn w:val="Bekezdsalapbettpusa"/>
    <w:rsid w:val="001014FE"/>
  </w:style>
  <w:style w:type="paragraph" w:customStyle="1" w:styleId="p46">
    <w:name w:val="p4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7">
    <w:name w:val="p4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8">
    <w:name w:val="p4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49">
    <w:name w:val="p4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2">
    <w:name w:val="ft22"/>
    <w:basedOn w:val="Bekezdsalapbettpusa"/>
    <w:rsid w:val="001014FE"/>
  </w:style>
  <w:style w:type="character" w:customStyle="1" w:styleId="ft23">
    <w:name w:val="ft23"/>
    <w:basedOn w:val="Bekezdsalapbettpusa"/>
    <w:rsid w:val="001014FE"/>
  </w:style>
  <w:style w:type="character" w:customStyle="1" w:styleId="ft24">
    <w:name w:val="ft24"/>
    <w:basedOn w:val="Bekezdsalapbettpusa"/>
    <w:rsid w:val="001014FE"/>
  </w:style>
  <w:style w:type="character" w:customStyle="1" w:styleId="ft25">
    <w:name w:val="ft25"/>
    <w:basedOn w:val="Bekezdsalapbettpusa"/>
    <w:rsid w:val="001014FE"/>
  </w:style>
  <w:style w:type="paragraph" w:customStyle="1" w:styleId="p50">
    <w:name w:val="p5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1">
    <w:name w:val="p5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2">
    <w:name w:val="p5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3">
    <w:name w:val="p5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6">
    <w:name w:val="ft26"/>
    <w:basedOn w:val="Bekezdsalapbettpusa"/>
    <w:rsid w:val="001014FE"/>
  </w:style>
  <w:style w:type="paragraph" w:customStyle="1" w:styleId="p54">
    <w:name w:val="p5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5">
    <w:name w:val="p5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7">
    <w:name w:val="ft27"/>
    <w:basedOn w:val="Bekezdsalapbettpusa"/>
    <w:rsid w:val="001014FE"/>
  </w:style>
  <w:style w:type="paragraph" w:customStyle="1" w:styleId="p56">
    <w:name w:val="p5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57">
    <w:name w:val="p5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28">
    <w:name w:val="ft28"/>
    <w:basedOn w:val="Bekezdsalapbettpusa"/>
    <w:rsid w:val="001014FE"/>
  </w:style>
  <w:style w:type="character" w:customStyle="1" w:styleId="ft29">
    <w:name w:val="ft29"/>
    <w:basedOn w:val="Bekezdsalapbettpusa"/>
    <w:rsid w:val="001014FE"/>
  </w:style>
  <w:style w:type="paragraph" w:customStyle="1" w:styleId="p58">
    <w:name w:val="p5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0">
    <w:name w:val="ft30"/>
    <w:basedOn w:val="Bekezdsalapbettpusa"/>
    <w:rsid w:val="001014FE"/>
  </w:style>
  <w:style w:type="character" w:customStyle="1" w:styleId="ft31">
    <w:name w:val="ft31"/>
    <w:basedOn w:val="Bekezdsalapbettpusa"/>
    <w:rsid w:val="001014FE"/>
  </w:style>
  <w:style w:type="paragraph" w:customStyle="1" w:styleId="p59">
    <w:name w:val="p5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2">
    <w:name w:val="ft32"/>
    <w:basedOn w:val="Bekezdsalapbettpusa"/>
    <w:rsid w:val="001014FE"/>
  </w:style>
  <w:style w:type="paragraph" w:customStyle="1" w:styleId="p60">
    <w:name w:val="p6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1">
    <w:name w:val="p6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3">
    <w:name w:val="ft33"/>
    <w:basedOn w:val="Bekezdsalapbettpusa"/>
    <w:rsid w:val="001014FE"/>
  </w:style>
  <w:style w:type="paragraph" w:customStyle="1" w:styleId="p62">
    <w:name w:val="p6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3">
    <w:name w:val="p6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4">
    <w:name w:val="p6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5">
    <w:name w:val="p6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6">
    <w:name w:val="p6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7">
    <w:name w:val="p6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8">
    <w:name w:val="p6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69">
    <w:name w:val="p6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70">
    <w:name w:val="p7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71">
    <w:name w:val="p7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4">
    <w:name w:val="ft34"/>
    <w:basedOn w:val="Bekezdsalapbettpusa"/>
    <w:rsid w:val="001014FE"/>
  </w:style>
  <w:style w:type="paragraph" w:customStyle="1" w:styleId="p72">
    <w:name w:val="p7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5">
    <w:name w:val="ft35"/>
    <w:basedOn w:val="Bekezdsalapbettpusa"/>
    <w:rsid w:val="001014FE"/>
  </w:style>
  <w:style w:type="paragraph" w:customStyle="1" w:styleId="p73">
    <w:name w:val="p7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6">
    <w:name w:val="ft36"/>
    <w:basedOn w:val="Bekezdsalapbettpusa"/>
    <w:rsid w:val="001014FE"/>
  </w:style>
  <w:style w:type="paragraph" w:customStyle="1" w:styleId="p74">
    <w:name w:val="p7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75">
    <w:name w:val="p7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76">
    <w:name w:val="p7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7">
    <w:name w:val="ft37"/>
    <w:basedOn w:val="Bekezdsalapbettpusa"/>
    <w:rsid w:val="001014FE"/>
  </w:style>
  <w:style w:type="paragraph" w:customStyle="1" w:styleId="p77">
    <w:name w:val="p7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8">
    <w:name w:val="ft38"/>
    <w:basedOn w:val="Bekezdsalapbettpusa"/>
    <w:rsid w:val="001014FE"/>
  </w:style>
  <w:style w:type="character" w:customStyle="1" w:styleId="ft39">
    <w:name w:val="ft39"/>
    <w:basedOn w:val="Bekezdsalapbettpusa"/>
    <w:rsid w:val="001014FE"/>
  </w:style>
  <w:style w:type="paragraph" w:customStyle="1" w:styleId="p78">
    <w:name w:val="p7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79">
    <w:name w:val="p7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0">
    <w:name w:val="ft40"/>
    <w:basedOn w:val="Bekezdsalapbettpusa"/>
    <w:rsid w:val="001014FE"/>
  </w:style>
  <w:style w:type="paragraph" w:customStyle="1" w:styleId="p80">
    <w:name w:val="p8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1">
    <w:name w:val="p8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2">
    <w:name w:val="p8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3">
    <w:name w:val="p8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4">
    <w:name w:val="p8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5">
    <w:name w:val="p8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6">
    <w:name w:val="p8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7">
    <w:name w:val="p8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8">
    <w:name w:val="p8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89">
    <w:name w:val="p8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0">
    <w:name w:val="p9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1">
    <w:name w:val="p9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2">
    <w:name w:val="ft42"/>
    <w:basedOn w:val="Bekezdsalapbettpusa"/>
    <w:rsid w:val="001014FE"/>
  </w:style>
  <w:style w:type="paragraph" w:customStyle="1" w:styleId="p92">
    <w:name w:val="p9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3">
    <w:name w:val="p9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4">
    <w:name w:val="p9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5">
    <w:name w:val="p9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6">
    <w:name w:val="p9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7">
    <w:name w:val="p9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8">
    <w:name w:val="p9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9">
    <w:name w:val="p9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0">
    <w:name w:val="p10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1">
    <w:name w:val="p10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2">
    <w:name w:val="p10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3">
    <w:name w:val="p10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4">
    <w:name w:val="p10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5">
    <w:name w:val="p10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6">
    <w:name w:val="p10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7">
    <w:name w:val="p10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9">
    <w:name w:val="ft9"/>
    <w:basedOn w:val="Bekezdsalapbettpusa"/>
    <w:rsid w:val="001014FE"/>
  </w:style>
  <w:style w:type="paragraph" w:customStyle="1" w:styleId="p108">
    <w:name w:val="p10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09">
    <w:name w:val="p109"/>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0">
    <w:name w:val="p110"/>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3">
    <w:name w:val="ft43"/>
    <w:basedOn w:val="Bekezdsalapbettpusa"/>
    <w:rsid w:val="001014FE"/>
  </w:style>
  <w:style w:type="character" w:customStyle="1" w:styleId="ft10">
    <w:name w:val="ft10"/>
    <w:basedOn w:val="Bekezdsalapbettpusa"/>
    <w:rsid w:val="001014FE"/>
  </w:style>
  <w:style w:type="paragraph" w:customStyle="1" w:styleId="p111">
    <w:name w:val="p111"/>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2">
    <w:name w:val="p112"/>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5">
    <w:name w:val="ft45"/>
    <w:basedOn w:val="Bekezdsalapbettpusa"/>
    <w:rsid w:val="001014FE"/>
  </w:style>
  <w:style w:type="paragraph" w:customStyle="1" w:styleId="p113">
    <w:name w:val="p113"/>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6">
    <w:name w:val="ft46"/>
    <w:basedOn w:val="Bekezdsalapbettpusa"/>
    <w:rsid w:val="001014FE"/>
  </w:style>
  <w:style w:type="paragraph" w:customStyle="1" w:styleId="p114">
    <w:name w:val="p114"/>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5">
    <w:name w:val="p115"/>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6">
    <w:name w:val="p116"/>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7">
    <w:name w:val="p117"/>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18">
    <w:name w:val="p118"/>
    <w:basedOn w:val="Norml"/>
    <w:rsid w:val="001014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E7CC0"/>
    <w:pPr>
      <w:ind w:left="720"/>
      <w:contextualSpacing/>
    </w:pPr>
  </w:style>
  <w:style w:type="paragraph" w:styleId="Lbjegyzetszveg">
    <w:name w:val="footnote text"/>
    <w:basedOn w:val="Norml"/>
    <w:link w:val="LbjegyzetszvegChar"/>
    <w:uiPriority w:val="99"/>
    <w:semiHidden/>
    <w:unhideWhenUsed/>
    <w:rsid w:val="0038587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85878"/>
    <w:rPr>
      <w:sz w:val="20"/>
      <w:szCs w:val="20"/>
    </w:rPr>
  </w:style>
  <w:style w:type="character" w:styleId="Lbjegyzet-hivatkozs">
    <w:name w:val="footnote reference"/>
    <w:basedOn w:val="Bekezdsalapbettpusa"/>
    <w:uiPriority w:val="99"/>
    <w:semiHidden/>
    <w:unhideWhenUsed/>
    <w:rsid w:val="00385878"/>
    <w:rPr>
      <w:vertAlign w:val="superscript"/>
    </w:rPr>
  </w:style>
  <w:style w:type="paragraph" w:styleId="lfej">
    <w:name w:val="header"/>
    <w:basedOn w:val="Norml"/>
    <w:link w:val="lfejChar"/>
    <w:uiPriority w:val="99"/>
    <w:unhideWhenUsed/>
    <w:rsid w:val="00F125E9"/>
    <w:pPr>
      <w:tabs>
        <w:tab w:val="center" w:pos="4536"/>
        <w:tab w:val="right" w:pos="9072"/>
      </w:tabs>
      <w:spacing w:after="0" w:line="240" w:lineRule="auto"/>
    </w:pPr>
  </w:style>
  <w:style w:type="character" w:customStyle="1" w:styleId="lfejChar">
    <w:name w:val="Élőfej Char"/>
    <w:basedOn w:val="Bekezdsalapbettpusa"/>
    <w:link w:val="lfej"/>
    <w:uiPriority w:val="99"/>
    <w:rsid w:val="00F125E9"/>
  </w:style>
  <w:style w:type="paragraph" w:styleId="llb">
    <w:name w:val="footer"/>
    <w:basedOn w:val="Norml"/>
    <w:link w:val="llbChar"/>
    <w:uiPriority w:val="99"/>
    <w:unhideWhenUsed/>
    <w:rsid w:val="00F125E9"/>
    <w:pPr>
      <w:tabs>
        <w:tab w:val="center" w:pos="4536"/>
        <w:tab w:val="right" w:pos="9072"/>
      </w:tabs>
      <w:spacing w:after="0" w:line="240" w:lineRule="auto"/>
    </w:pPr>
  </w:style>
  <w:style w:type="character" w:customStyle="1" w:styleId="llbChar">
    <w:name w:val="Élőláb Char"/>
    <w:basedOn w:val="Bekezdsalapbettpusa"/>
    <w:link w:val="llb"/>
    <w:uiPriority w:val="99"/>
    <w:rsid w:val="00F125E9"/>
  </w:style>
  <w:style w:type="paragraph" w:styleId="Buborkszveg">
    <w:name w:val="Balloon Text"/>
    <w:basedOn w:val="Norml"/>
    <w:link w:val="BuborkszvegChar"/>
    <w:uiPriority w:val="99"/>
    <w:semiHidden/>
    <w:unhideWhenUsed/>
    <w:rsid w:val="00266F6A"/>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266F6A"/>
    <w:rPr>
      <w:rFonts w:ascii="Arial" w:hAnsi="Arial" w:cs="Arial"/>
      <w:sz w:val="18"/>
      <w:szCs w:val="18"/>
    </w:rPr>
  </w:style>
  <w:style w:type="table" w:styleId="Rcsostblzat">
    <w:name w:val="Table Grid"/>
    <w:basedOn w:val="Normltblzat"/>
    <w:uiPriority w:val="39"/>
    <w:rsid w:val="0036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3622D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7655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26">
      <w:bodyDiv w:val="1"/>
      <w:marLeft w:val="0"/>
      <w:marRight w:val="0"/>
      <w:marTop w:val="0"/>
      <w:marBottom w:val="0"/>
      <w:divBdr>
        <w:top w:val="none" w:sz="0" w:space="0" w:color="auto"/>
        <w:left w:val="none" w:sz="0" w:space="0" w:color="auto"/>
        <w:bottom w:val="none" w:sz="0" w:space="0" w:color="auto"/>
        <w:right w:val="none" w:sz="0" w:space="0" w:color="auto"/>
      </w:divBdr>
    </w:div>
    <w:div w:id="1251507348">
      <w:bodyDiv w:val="1"/>
      <w:marLeft w:val="0"/>
      <w:marRight w:val="0"/>
      <w:marTop w:val="0"/>
      <w:marBottom w:val="0"/>
      <w:divBdr>
        <w:top w:val="none" w:sz="0" w:space="0" w:color="auto"/>
        <w:left w:val="none" w:sz="0" w:space="0" w:color="auto"/>
        <w:bottom w:val="none" w:sz="0" w:space="0" w:color="auto"/>
        <w:right w:val="none" w:sz="0" w:space="0" w:color="auto"/>
      </w:divBdr>
      <w:divsChild>
        <w:div w:id="171187483">
          <w:marLeft w:val="0"/>
          <w:marRight w:val="0"/>
          <w:marTop w:val="0"/>
          <w:marBottom w:val="0"/>
          <w:divBdr>
            <w:top w:val="none" w:sz="0" w:space="0" w:color="auto"/>
            <w:left w:val="none" w:sz="0" w:space="0" w:color="auto"/>
            <w:bottom w:val="none" w:sz="0" w:space="0" w:color="auto"/>
            <w:right w:val="none" w:sz="0" w:space="0" w:color="auto"/>
          </w:divBdr>
        </w:div>
        <w:div w:id="940063527">
          <w:marLeft w:val="0"/>
          <w:marRight w:val="0"/>
          <w:marTop w:val="0"/>
          <w:marBottom w:val="0"/>
          <w:divBdr>
            <w:top w:val="none" w:sz="0" w:space="0" w:color="auto"/>
            <w:left w:val="none" w:sz="0" w:space="0" w:color="auto"/>
            <w:bottom w:val="none" w:sz="0" w:space="0" w:color="auto"/>
            <w:right w:val="none" w:sz="0" w:space="0" w:color="auto"/>
          </w:divBdr>
        </w:div>
        <w:div w:id="1809977065">
          <w:marLeft w:val="0"/>
          <w:marRight w:val="0"/>
          <w:marTop w:val="0"/>
          <w:marBottom w:val="0"/>
          <w:divBdr>
            <w:top w:val="none" w:sz="0" w:space="0" w:color="auto"/>
            <w:left w:val="none" w:sz="0" w:space="0" w:color="auto"/>
            <w:bottom w:val="none" w:sz="0" w:space="0" w:color="auto"/>
            <w:right w:val="none" w:sz="0" w:space="0" w:color="auto"/>
          </w:divBdr>
        </w:div>
        <w:div w:id="2072727730">
          <w:marLeft w:val="0"/>
          <w:marRight w:val="0"/>
          <w:marTop w:val="0"/>
          <w:marBottom w:val="0"/>
          <w:divBdr>
            <w:top w:val="none" w:sz="0" w:space="0" w:color="auto"/>
            <w:left w:val="none" w:sz="0" w:space="0" w:color="auto"/>
            <w:bottom w:val="none" w:sz="0" w:space="0" w:color="auto"/>
            <w:right w:val="none" w:sz="0" w:space="0" w:color="auto"/>
          </w:divBdr>
        </w:div>
        <w:div w:id="1326203567">
          <w:marLeft w:val="0"/>
          <w:marRight w:val="0"/>
          <w:marTop w:val="0"/>
          <w:marBottom w:val="0"/>
          <w:divBdr>
            <w:top w:val="none" w:sz="0" w:space="0" w:color="auto"/>
            <w:left w:val="none" w:sz="0" w:space="0" w:color="auto"/>
            <w:bottom w:val="none" w:sz="0" w:space="0" w:color="auto"/>
            <w:right w:val="none" w:sz="0" w:space="0" w:color="auto"/>
          </w:divBdr>
        </w:div>
        <w:div w:id="1502160692">
          <w:marLeft w:val="0"/>
          <w:marRight w:val="0"/>
          <w:marTop w:val="0"/>
          <w:marBottom w:val="0"/>
          <w:divBdr>
            <w:top w:val="none" w:sz="0" w:space="0" w:color="auto"/>
            <w:left w:val="none" w:sz="0" w:space="0" w:color="auto"/>
            <w:bottom w:val="none" w:sz="0" w:space="0" w:color="auto"/>
            <w:right w:val="none" w:sz="0" w:space="0" w:color="auto"/>
          </w:divBdr>
        </w:div>
        <w:div w:id="301011085">
          <w:marLeft w:val="0"/>
          <w:marRight w:val="0"/>
          <w:marTop w:val="0"/>
          <w:marBottom w:val="0"/>
          <w:divBdr>
            <w:top w:val="none" w:sz="0" w:space="0" w:color="auto"/>
            <w:left w:val="none" w:sz="0" w:space="0" w:color="auto"/>
            <w:bottom w:val="none" w:sz="0" w:space="0" w:color="auto"/>
            <w:right w:val="none" w:sz="0" w:space="0" w:color="auto"/>
          </w:divBdr>
        </w:div>
        <w:div w:id="93787481">
          <w:marLeft w:val="0"/>
          <w:marRight w:val="0"/>
          <w:marTop w:val="0"/>
          <w:marBottom w:val="0"/>
          <w:divBdr>
            <w:top w:val="none" w:sz="0" w:space="0" w:color="auto"/>
            <w:left w:val="none" w:sz="0" w:space="0" w:color="auto"/>
            <w:bottom w:val="none" w:sz="0" w:space="0" w:color="auto"/>
            <w:right w:val="none" w:sz="0" w:space="0" w:color="auto"/>
          </w:divBdr>
        </w:div>
        <w:div w:id="412049663">
          <w:marLeft w:val="0"/>
          <w:marRight w:val="0"/>
          <w:marTop w:val="0"/>
          <w:marBottom w:val="0"/>
          <w:divBdr>
            <w:top w:val="none" w:sz="0" w:space="0" w:color="auto"/>
            <w:left w:val="none" w:sz="0" w:space="0" w:color="auto"/>
            <w:bottom w:val="none" w:sz="0" w:space="0" w:color="auto"/>
            <w:right w:val="none" w:sz="0" w:space="0" w:color="auto"/>
          </w:divBdr>
        </w:div>
        <w:div w:id="752943533">
          <w:marLeft w:val="0"/>
          <w:marRight w:val="0"/>
          <w:marTop w:val="0"/>
          <w:marBottom w:val="0"/>
          <w:divBdr>
            <w:top w:val="none" w:sz="0" w:space="0" w:color="auto"/>
            <w:left w:val="none" w:sz="0" w:space="0" w:color="auto"/>
            <w:bottom w:val="none" w:sz="0" w:space="0" w:color="auto"/>
            <w:right w:val="none" w:sz="0" w:space="0" w:color="auto"/>
          </w:divBdr>
        </w:div>
        <w:div w:id="1225336670">
          <w:marLeft w:val="0"/>
          <w:marRight w:val="0"/>
          <w:marTop w:val="0"/>
          <w:marBottom w:val="0"/>
          <w:divBdr>
            <w:top w:val="none" w:sz="0" w:space="0" w:color="auto"/>
            <w:left w:val="none" w:sz="0" w:space="0" w:color="auto"/>
            <w:bottom w:val="none" w:sz="0" w:space="0" w:color="auto"/>
            <w:right w:val="none" w:sz="0" w:space="0" w:color="auto"/>
          </w:divBdr>
        </w:div>
        <w:div w:id="1589117240">
          <w:marLeft w:val="0"/>
          <w:marRight w:val="0"/>
          <w:marTop w:val="0"/>
          <w:marBottom w:val="0"/>
          <w:divBdr>
            <w:top w:val="none" w:sz="0" w:space="0" w:color="auto"/>
            <w:left w:val="none" w:sz="0" w:space="0" w:color="auto"/>
            <w:bottom w:val="none" w:sz="0" w:space="0" w:color="auto"/>
            <w:right w:val="none" w:sz="0" w:space="0" w:color="auto"/>
          </w:divBdr>
        </w:div>
        <w:div w:id="1345280544">
          <w:marLeft w:val="0"/>
          <w:marRight w:val="0"/>
          <w:marTop w:val="0"/>
          <w:marBottom w:val="0"/>
          <w:divBdr>
            <w:top w:val="none" w:sz="0" w:space="0" w:color="auto"/>
            <w:left w:val="none" w:sz="0" w:space="0" w:color="auto"/>
            <w:bottom w:val="none" w:sz="0" w:space="0" w:color="auto"/>
            <w:right w:val="none" w:sz="0" w:space="0" w:color="auto"/>
          </w:divBdr>
        </w:div>
        <w:div w:id="786897536">
          <w:marLeft w:val="0"/>
          <w:marRight w:val="0"/>
          <w:marTop w:val="0"/>
          <w:marBottom w:val="0"/>
          <w:divBdr>
            <w:top w:val="none" w:sz="0" w:space="0" w:color="auto"/>
            <w:left w:val="none" w:sz="0" w:space="0" w:color="auto"/>
            <w:bottom w:val="none" w:sz="0" w:space="0" w:color="auto"/>
            <w:right w:val="none" w:sz="0" w:space="0" w:color="auto"/>
          </w:divBdr>
        </w:div>
        <w:div w:id="2058816047">
          <w:marLeft w:val="0"/>
          <w:marRight w:val="0"/>
          <w:marTop w:val="0"/>
          <w:marBottom w:val="0"/>
          <w:divBdr>
            <w:top w:val="none" w:sz="0" w:space="0" w:color="auto"/>
            <w:left w:val="none" w:sz="0" w:space="0" w:color="auto"/>
            <w:bottom w:val="none" w:sz="0" w:space="0" w:color="auto"/>
            <w:right w:val="none" w:sz="0" w:space="0" w:color="auto"/>
          </w:divBdr>
          <w:divsChild>
            <w:div w:id="671563253">
              <w:marLeft w:val="0"/>
              <w:marRight w:val="0"/>
              <w:marTop w:val="0"/>
              <w:marBottom w:val="0"/>
              <w:divBdr>
                <w:top w:val="none" w:sz="0" w:space="0" w:color="auto"/>
                <w:left w:val="none" w:sz="0" w:space="0" w:color="auto"/>
                <w:bottom w:val="none" w:sz="0" w:space="0" w:color="auto"/>
                <w:right w:val="none" w:sz="0" w:space="0" w:color="auto"/>
              </w:divBdr>
            </w:div>
          </w:divsChild>
        </w:div>
        <w:div w:id="1104157993">
          <w:marLeft w:val="0"/>
          <w:marRight w:val="0"/>
          <w:marTop w:val="0"/>
          <w:marBottom w:val="0"/>
          <w:divBdr>
            <w:top w:val="none" w:sz="0" w:space="0" w:color="auto"/>
            <w:left w:val="none" w:sz="0" w:space="0" w:color="auto"/>
            <w:bottom w:val="none" w:sz="0" w:space="0" w:color="auto"/>
            <w:right w:val="none" w:sz="0" w:space="0" w:color="auto"/>
          </w:divBdr>
        </w:div>
        <w:div w:id="729696730">
          <w:marLeft w:val="0"/>
          <w:marRight w:val="0"/>
          <w:marTop w:val="0"/>
          <w:marBottom w:val="0"/>
          <w:divBdr>
            <w:top w:val="none" w:sz="0" w:space="0" w:color="auto"/>
            <w:left w:val="none" w:sz="0" w:space="0" w:color="auto"/>
            <w:bottom w:val="none" w:sz="0" w:space="0" w:color="auto"/>
            <w:right w:val="none" w:sz="0" w:space="0" w:color="auto"/>
          </w:divBdr>
        </w:div>
        <w:div w:id="1453358166">
          <w:marLeft w:val="0"/>
          <w:marRight w:val="0"/>
          <w:marTop w:val="0"/>
          <w:marBottom w:val="0"/>
          <w:divBdr>
            <w:top w:val="none" w:sz="0" w:space="0" w:color="auto"/>
            <w:left w:val="none" w:sz="0" w:space="0" w:color="auto"/>
            <w:bottom w:val="none" w:sz="0" w:space="0" w:color="auto"/>
            <w:right w:val="none" w:sz="0" w:space="0" w:color="auto"/>
          </w:divBdr>
        </w:div>
        <w:div w:id="453645986">
          <w:marLeft w:val="0"/>
          <w:marRight w:val="0"/>
          <w:marTop w:val="0"/>
          <w:marBottom w:val="0"/>
          <w:divBdr>
            <w:top w:val="none" w:sz="0" w:space="0" w:color="auto"/>
            <w:left w:val="none" w:sz="0" w:space="0" w:color="auto"/>
            <w:bottom w:val="none" w:sz="0" w:space="0" w:color="auto"/>
            <w:right w:val="none" w:sz="0" w:space="0" w:color="auto"/>
          </w:divBdr>
        </w:div>
        <w:div w:id="1286502470">
          <w:marLeft w:val="0"/>
          <w:marRight w:val="0"/>
          <w:marTop w:val="0"/>
          <w:marBottom w:val="0"/>
          <w:divBdr>
            <w:top w:val="none" w:sz="0" w:space="0" w:color="auto"/>
            <w:left w:val="none" w:sz="0" w:space="0" w:color="auto"/>
            <w:bottom w:val="none" w:sz="0" w:space="0" w:color="auto"/>
            <w:right w:val="none" w:sz="0" w:space="0" w:color="auto"/>
          </w:divBdr>
        </w:div>
        <w:div w:id="1161308804">
          <w:marLeft w:val="0"/>
          <w:marRight w:val="0"/>
          <w:marTop w:val="0"/>
          <w:marBottom w:val="0"/>
          <w:divBdr>
            <w:top w:val="none" w:sz="0" w:space="0" w:color="auto"/>
            <w:left w:val="none" w:sz="0" w:space="0" w:color="auto"/>
            <w:bottom w:val="none" w:sz="0" w:space="0" w:color="auto"/>
            <w:right w:val="none" w:sz="0" w:space="0" w:color="auto"/>
          </w:divBdr>
        </w:div>
        <w:div w:id="784345042">
          <w:marLeft w:val="0"/>
          <w:marRight w:val="0"/>
          <w:marTop w:val="0"/>
          <w:marBottom w:val="0"/>
          <w:divBdr>
            <w:top w:val="none" w:sz="0" w:space="0" w:color="auto"/>
            <w:left w:val="none" w:sz="0" w:space="0" w:color="auto"/>
            <w:bottom w:val="none" w:sz="0" w:space="0" w:color="auto"/>
            <w:right w:val="none" w:sz="0" w:space="0" w:color="auto"/>
          </w:divBdr>
        </w:div>
        <w:div w:id="1119106301">
          <w:marLeft w:val="0"/>
          <w:marRight w:val="0"/>
          <w:marTop w:val="0"/>
          <w:marBottom w:val="0"/>
          <w:divBdr>
            <w:top w:val="none" w:sz="0" w:space="0" w:color="auto"/>
            <w:left w:val="none" w:sz="0" w:space="0" w:color="auto"/>
            <w:bottom w:val="none" w:sz="0" w:space="0" w:color="auto"/>
            <w:right w:val="none" w:sz="0" w:space="0" w:color="auto"/>
          </w:divBdr>
        </w:div>
        <w:div w:id="1964770722">
          <w:marLeft w:val="0"/>
          <w:marRight w:val="0"/>
          <w:marTop w:val="0"/>
          <w:marBottom w:val="0"/>
          <w:divBdr>
            <w:top w:val="none" w:sz="0" w:space="0" w:color="auto"/>
            <w:left w:val="none" w:sz="0" w:space="0" w:color="auto"/>
            <w:bottom w:val="none" w:sz="0" w:space="0" w:color="auto"/>
            <w:right w:val="none" w:sz="0" w:space="0" w:color="auto"/>
          </w:divBdr>
        </w:div>
        <w:div w:id="467552220">
          <w:marLeft w:val="0"/>
          <w:marRight w:val="0"/>
          <w:marTop w:val="0"/>
          <w:marBottom w:val="0"/>
          <w:divBdr>
            <w:top w:val="none" w:sz="0" w:space="0" w:color="auto"/>
            <w:left w:val="none" w:sz="0" w:space="0" w:color="auto"/>
            <w:bottom w:val="none" w:sz="0" w:space="0" w:color="auto"/>
            <w:right w:val="none" w:sz="0" w:space="0" w:color="auto"/>
          </w:divBdr>
        </w:div>
        <w:div w:id="1850213915">
          <w:marLeft w:val="0"/>
          <w:marRight w:val="0"/>
          <w:marTop w:val="0"/>
          <w:marBottom w:val="0"/>
          <w:divBdr>
            <w:top w:val="none" w:sz="0" w:space="0" w:color="auto"/>
            <w:left w:val="none" w:sz="0" w:space="0" w:color="auto"/>
            <w:bottom w:val="none" w:sz="0" w:space="0" w:color="auto"/>
            <w:right w:val="none" w:sz="0" w:space="0" w:color="auto"/>
          </w:divBdr>
        </w:div>
        <w:div w:id="878207406">
          <w:marLeft w:val="0"/>
          <w:marRight w:val="0"/>
          <w:marTop w:val="0"/>
          <w:marBottom w:val="0"/>
          <w:divBdr>
            <w:top w:val="none" w:sz="0" w:space="0" w:color="auto"/>
            <w:left w:val="none" w:sz="0" w:space="0" w:color="auto"/>
            <w:bottom w:val="none" w:sz="0" w:space="0" w:color="auto"/>
            <w:right w:val="none" w:sz="0" w:space="0" w:color="auto"/>
          </w:divBdr>
        </w:div>
        <w:div w:id="962732954">
          <w:marLeft w:val="0"/>
          <w:marRight w:val="0"/>
          <w:marTop w:val="0"/>
          <w:marBottom w:val="0"/>
          <w:divBdr>
            <w:top w:val="none" w:sz="0" w:space="0" w:color="auto"/>
            <w:left w:val="none" w:sz="0" w:space="0" w:color="auto"/>
            <w:bottom w:val="none" w:sz="0" w:space="0" w:color="auto"/>
            <w:right w:val="none" w:sz="0" w:space="0" w:color="auto"/>
          </w:divBdr>
          <w:divsChild>
            <w:div w:id="2133211421">
              <w:marLeft w:val="0"/>
              <w:marRight w:val="0"/>
              <w:marTop w:val="0"/>
              <w:marBottom w:val="0"/>
              <w:divBdr>
                <w:top w:val="none" w:sz="0" w:space="0" w:color="auto"/>
                <w:left w:val="none" w:sz="0" w:space="0" w:color="auto"/>
                <w:bottom w:val="none" w:sz="0" w:space="0" w:color="auto"/>
                <w:right w:val="none" w:sz="0" w:space="0" w:color="auto"/>
              </w:divBdr>
            </w:div>
            <w:div w:id="696852467">
              <w:marLeft w:val="0"/>
              <w:marRight w:val="0"/>
              <w:marTop w:val="0"/>
              <w:marBottom w:val="0"/>
              <w:divBdr>
                <w:top w:val="none" w:sz="0" w:space="0" w:color="auto"/>
                <w:left w:val="none" w:sz="0" w:space="0" w:color="auto"/>
                <w:bottom w:val="none" w:sz="0" w:space="0" w:color="auto"/>
                <w:right w:val="none" w:sz="0" w:space="0" w:color="auto"/>
              </w:divBdr>
            </w:div>
          </w:divsChild>
        </w:div>
        <w:div w:id="1776251100">
          <w:marLeft w:val="0"/>
          <w:marRight w:val="0"/>
          <w:marTop w:val="0"/>
          <w:marBottom w:val="0"/>
          <w:divBdr>
            <w:top w:val="none" w:sz="0" w:space="0" w:color="auto"/>
            <w:left w:val="none" w:sz="0" w:space="0" w:color="auto"/>
            <w:bottom w:val="none" w:sz="0" w:space="0" w:color="auto"/>
            <w:right w:val="none" w:sz="0" w:space="0" w:color="auto"/>
          </w:divBdr>
          <w:divsChild>
            <w:div w:id="1649091818">
              <w:marLeft w:val="0"/>
              <w:marRight w:val="0"/>
              <w:marTop w:val="0"/>
              <w:marBottom w:val="0"/>
              <w:divBdr>
                <w:top w:val="none" w:sz="0" w:space="0" w:color="auto"/>
                <w:left w:val="none" w:sz="0" w:space="0" w:color="auto"/>
                <w:bottom w:val="none" w:sz="0" w:space="0" w:color="auto"/>
                <w:right w:val="none" w:sz="0" w:space="0" w:color="auto"/>
              </w:divBdr>
            </w:div>
            <w:div w:id="803885795">
              <w:marLeft w:val="0"/>
              <w:marRight w:val="0"/>
              <w:marTop w:val="0"/>
              <w:marBottom w:val="0"/>
              <w:divBdr>
                <w:top w:val="none" w:sz="0" w:space="0" w:color="auto"/>
                <w:left w:val="none" w:sz="0" w:space="0" w:color="auto"/>
                <w:bottom w:val="none" w:sz="0" w:space="0" w:color="auto"/>
                <w:right w:val="none" w:sz="0" w:space="0" w:color="auto"/>
              </w:divBdr>
            </w:div>
          </w:divsChild>
        </w:div>
        <w:div w:id="1063793422">
          <w:marLeft w:val="0"/>
          <w:marRight w:val="0"/>
          <w:marTop w:val="0"/>
          <w:marBottom w:val="0"/>
          <w:divBdr>
            <w:top w:val="none" w:sz="0" w:space="0" w:color="auto"/>
            <w:left w:val="none" w:sz="0" w:space="0" w:color="auto"/>
            <w:bottom w:val="none" w:sz="0" w:space="0" w:color="auto"/>
            <w:right w:val="none" w:sz="0" w:space="0" w:color="auto"/>
          </w:divBdr>
        </w:div>
        <w:div w:id="1180121134">
          <w:marLeft w:val="0"/>
          <w:marRight w:val="0"/>
          <w:marTop w:val="0"/>
          <w:marBottom w:val="0"/>
          <w:divBdr>
            <w:top w:val="none" w:sz="0" w:space="0" w:color="auto"/>
            <w:left w:val="none" w:sz="0" w:space="0" w:color="auto"/>
            <w:bottom w:val="none" w:sz="0" w:space="0" w:color="auto"/>
            <w:right w:val="none" w:sz="0" w:space="0" w:color="auto"/>
          </w:divBdr>
        </w:div>
        <w:div w:id="1504007798">
          <w:marLeft w:val="0"/>
          <w:marRight w:val="0"/>
          <w:marTop w:val="0"/>
          <w:marBottom w:val="0"/>
          <w:divBdr>
            <w:top w:val="none" w:sz="0" w:space="0" w:color="auto"/>
            <w:left w:val="none" w:sz="0" w:space="0" w:color="auto"/>
            <w:bottom w:val="none" w:sz="0" w:space="0" w:color="auto"/>
            <w:right w:val="none" w:sz="0" w:space="0" w:color="auto"/>
          </w:divBdr>
          <w:divsChild>
            <w:div w:id="1565751476">
              <w:marLeft w:val="0"/>
              <w:marRight w:val="0"/>
              <w:marTop w:val="0"/>
              <w:marBottom w:val="0"/>
              <w:divBdr>
                <w:top w:val="none" w:sz="0" w:space="0" w:color="auto"/>
                <w:left w:val="none" w:sz="0" w:space="0" w:color="auto"/>
                <w:bottom w:val="none" w:sz="0" w:space="0" w:color="auto"/>
                <w:right w:val="none" w:sz="0" w:space="0" w:color="auto"/>
              </w:divBdr>
            </w:div>
            <w:div w:id="924725023">
              <w:marLeft w:val="0"/>
              <w:marRight w:val="0"/>
              <w:marTop w:val="0"/>
              <w:marBottom w:val="0"/>
              <w:divBdr>
                <w:top w:val="none" w:sz="0" w:space="0" w:color="auto"/>
                <w:left w:val="none" w:sz="0" w:space="0" w:color="auto"/>
                <w:bottom w:val="none" w:sz="0" w:space="0" w:color="auto"/>
                <w:right w:val="none" w:sz="0" w:space="0" w:color="auto"/>
              </w:divBdr>
            </w:div>
          </w:divsChild>
        </w:div>
        <w:div w:id="389427682">
          <w:marLeft w:val="0"/>
          <w:marRight w:val="0"/>
          <w:marTop w:val="0"/>
          <w:marBottom w:val="0"/>
          <w:divBdr>
            <w:top w:val="none" w:sz="0" w:space="0" w:color="auto"/>
            <w:left w:val="none" w:sz="0" w:space="0" w:color="auto"/>
            <w:bottom w:val="none" w:sz="0" w:space="0" w:color="auto"/>
            <w:right w:val="none" w:sz="0" w:space="0" w:color="auto"/>
          </w:divBdr>
        </w:div>
        <w:div w:id="1232813846">
          <w:marLeft w:val="0"/>
          <w:marRight w:val="0"/>
          <w:marTop w:val="0"/>
          <w:marBottom w:val="0"/>
          <w:divBdr>
            <w:top w:val="none" w:sz="0" w:space="0" w:color="auto"/>
            <w:left w:val="none" w:sz="0" w:space="0" w:color="auto"/>
            <w:bottom w:val="none" w:sz="0" w:space="0" w:color="auto"/>
            <w:right w:val="none" w:sz="0" w:space="0" w:color="auto"/>
          </w:divBdr>
        </w:div>
      </w:divsChild>
    </w:div>
    <w:div w:id="13385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p-20.asp.lgov.hu/nyitol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kka.allamkincstar.gov.hu/" TargetMode="External"/><Relationship Id="rId4" Type="http://schemas.openxmlformats.org/officeDocument/2006/relationships/settings" Target="settings.xml"/><Relationship Id="rId9" Type="http://schemas.openxmlformats.org/officeDocument/2006/relationships/hyperlink" Target="http://www.gyorsovenyha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4907-6685-434C-B342-483E7DE5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16027</Words>
  <Characters>110590</Characters>
  <Application>Microsoft Office Word</Application>
  <DocSecurity>0</DocSecurity>
  <Lines>921</Lines>
  <Paragraphs>252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Dani Júlia</cp:lastModifiedBy>
  <cp:revision>2</cp:revision>
  <cp:lastPrinted>2018-03-13T11:38:00Z</cp:lastPrinted>
  <dcterms:created xsi:type="dcterms:W3CDTF">2018-06-06T07:18:00Z</dcterms:created>
  <dcterms:modified xsi:type="dcterms:W3CDTF">2018-06-06T07:18:00Z</dcterms:modified>
</cp:coreProperties>
</file>